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sz w:val="40"/>
          <w:szCs w:val="40"/>
          <w:lang w:val="en-US" w:eastAsia="zh-CN"/>
        </w:rPr>
      </w:pPr>
      <w:r>
        <w:rPr>
          <w:rFonts w:hint="eastAsia"/>
          <w:sz w:val="40"/>
          <w:szCs w:val="40"/>
        </w:rPr>
        <w:t>天津艺术职业学院</w:t>
      </w:r>
      <w:r>
        <w:rPr>
          <w:rFonts w:hint="eastAsia"/>
          <w:sz w:val="40"/>
          <w:szCs w:val="40"/>
          <w:lang w:val="en-US" w:eastAsia="zh-CN"/>
        </w:rPr>
        <w:t>档案室建设项目</w:t>
      </w:r>
    </w:p>
    <w:p>
      <w:pPr>
        <w:jc w:val="center"/>
        <w:rPr>
          <w:sz w:val="40"/>
          <w:szCs w:val="40"/>
        </w:rPr>
      </w:pPr>
      <w:r>
        <w:rPr>
          <w:rFonts w:hint="eastAsia"/>
          <w:sz w:val="40"/>
          <w:szCs w:val="40"/>
        </w:rPr>
        <w:t>询价通知书</w:t>
      </w:r>
    </w:p>
    <w:p>
      <w:pPr>
        <w:jc w:val="center"/>
        <w:rPr>
          <w:sz w:val="40"/>
          <w:szCs w:val="40"/>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天津艺术职业学院需</w:t>
      </w:r>
      <w:r>
        <w:rPr>
          <w:rFonts w:hint="eastAsia" w:ascii="仿宋" w:hAnsi="仿宋" w:eastAsia="仿宋" w:cs="仿宋"/>
          <w:sz w:val="32"/>
          <w:szCs w:val="32"/>
        </w:rPr>
        <w:t>对</w:t>
      </w:r>
      <w:r>
        <w:rPr>
          <w:rFonts w:hint="eastAsia" w:ascii="仿宋" w:hAnsi="仿宋" w:eastAsia="仿宋" w:cs="仿宋"/>
          <w:sz w:val="32"/>
          <w:szCs w:val="32"/>
          <w:lang w:eastAsia="zh-CN"/>
        </w:rPr>
        <w:t>办公楼</w:t>
      </w:r>
      <w:r>
        <w:rPr>
          <w:rFonts w:hint="eastAsia" w:ascii="仿宋" w:hAnsi="仿宋" w:eastAsia="仿宋" w:cs="仿宋"/>
          <w:sz w:val="32"/>
          <w:szCs w:val="32"/>
          <w:lang w:val="en-US" w:eastAsia="zh-CN"/>
        </w:rPr>
        <w:t>三、四层两间办公室</w:t>
      </w:r>
      <w:r>
        <w:rPr>
          <w:rFonts w:hint="eastAsia" w:ascii="仿宋" w:hAnsi="仿宋" w:eastAsia="仿宋" w:cs="仿宋"/>
          <w:sz w:val="32"/>
          <w:szCs w:val="32"/>
        </w:rPr>
        <w:t>进行档案室</w:t>
      </w:r>
      <w:r>
        <w:rPr>
          <w:rFonts w:hint="eastAsia" w:ascii="仿宋" w:hAnsi="仿宋" w:eastAsia="仿宋" w:cs="仿宋"/>
          <w:sz w:val="32"/>
          <w:szCs w:val="32"/>
          <w:lang w:eastAsia="zh-CN"/>
        </w:rPr>
        <w:t>改建工程</w:t>
      </w:r>
      <w:r>
        <w:rPr>
          <w:rFonts w:hint="eastAsia" w:ascii="仿宋" w:hAnsi="仿宋" w:eastAsia="仿宋" w:cs="仿宋"/>
          <w:sz w:val="32"/>
          <w:szCs w:val="32"/>
        </w:rPr>
        <w:t>，按照档案室建设有关要求</w:t>
      </w:r>
      <w:r>
        <w:rPr>
          <w:rFonts w:hint="eastAsia" w:ascii="仿宋" w:hAnsi="仿宋" w:eastAsia="仿宋" w:cs="仿宋"/>
          <w:sz w:val="32"/>
          <w:szCs w:val="32"/>
          <w:lang w:eastAsia="zh-CN"/>
        </w:rPr>
        <w:t>，</w:t>
      </w:r>
      <w:r>
        <w:rPr>
          <w:rFonts w:hint="eastAsia" w:ascii="仿宋" w:hAnsi="仿宋" w:eastAsia="仿宋" w:cs="仿宋"/>
          <w:sz w:val="32"/>
          <w:szCs w:val="32"/>
        </w:rPr>
        <w:t>我单位现就档案室</w:t>
      </w:r>
      <w:r>
        <w:rPr>
          <w:rFonts w:hint="eastAsia" w:ascii="仿宋" w:hAnsi="仿宋" w:eastAsia="仿宋" w:cs="仿宋"/>
          <w:sz w:val="32"/>
          <w:szCs w:val="32"/>
          <w:lang w:eastAsia="zh-CN"/>
        </w:rPr>
        <w:t>基础</w:t>
      </w:r>
      <w:r>
        <w:rPr>
          <w:rFonts w:hint="eastAsia" w:ascii="仿宋" w:hAnsi="仿宋" w:eastAsia="仿宋" w:cs="仿宋"/>
          <w:sz w:val="32"/>
          <w:szCs w:val="32"/>
        </w:rPr>
        <w:t>建设面向市场比价采购，欢迎符合国家标准和质量要求并有供货能力的服务商踊跃报价</w:t>
      </w:r>
      <w:r>
        <w:rPr>
          <w:rFonts w:hint="eastAsia" w:ascii="仿宋" w:hAnsi="仿宋" w:eastAsia="仿宋" w:cs="仿宋"/>
          <w:sz w:val="32"/>
          <w:szCs w:val="32"/>
          <w:lang w:eastAsia="zh-CN"/>
        </w:rPr>
        <w:t>，</w:t>
      </w:r>
      <w:r>
        <w:rPr>
          <w:rFonts w:hint="eastAsia" w:ascii="仿宋" w:hAnsi="仿宋" w:eastAsia="仿宋" w:cs="仿宋"/>
          <w:sz w:val="32"/>
          <w:szCs w:val="32"/>
        </w:rPr>
        <w:t>档案室建设清单如下：</w:t>
      </w:r>
    </w:p>
    <w:p>
      <w:pPr>
        <w:rPr>
          <w:rFonts w:ascii="仿宋" w:hAnsi="仿宋" w:eastAsia="仿宋" w:cs="仿宋"/>
          <w:sz w:val="32"/>
          <w:szCs w:val="32"/>
        </w:rPr>
      </w:pPr>
      <w:r>
        <w:rPr>
          <w:rFonts w:hint="eastAsia" w:ascii="黑体" w:hAnsi="黑体" w:eastAsia="黑体" w:cs="黑体"/>
          <w:sz w:val="32"/>
          <w:szCs w:val="32"/>
        </w:rPr>
        <w:t>一、采购需求</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采购预算：</w:t>
      </w:r>
      <w:r>
        <w:rPr>
          <w:rFonts w:hint="eastAsia" w:ascii="仿宋" w:hAnsi="仿宋" w:eastAsia="仿宋" w:cs="仿宋"/>
          <w:sz w:val="32"/>
          <w:szCs w:val="32"/>
          <w:lang w:val="en-US" w:eastAsia="zh-CN"/>
        </w:rPr>
        <w:t>9.5</w:t>
      </w:r>
      <w:r>
        <w:rPr>
          <w:rFonts w:hint="eastAsia" w:ascii="仿宋" w:hAnsi="仿宋" w:eastAsia="仿宋" w:cs="仿宋"/>
          <w:sz w:val="32"/>
          <w:szCs w:val="32"/>
          <w:lang w:eastAsia="zh-CN"/>
        </w:rPr>
        <w:t>万</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响应报价不应超过预算，否则视为无效响应。</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（一）技术要求</w:t>
      </w:r>
    </w:p>
    <w:tbl>
      <w:tblPr>
        <w:tblStyle w:val="6"/>
        <w:tblW w:w="0" w:type="auto"/>
        <w:jc w:val="center"/>
        <w:tblLayout w:type="autofit"/>
        <w:tblCellMar>
          <w:top w:w="0" w:type="dxa"/>
          <w:left w:w="10" w:type="dxa"/>
          <w:bottom w:w="0" w:type="dxa"/>
          <w:right w:w="10" w:type="dxa"/>
        </w:tblCellMar>
      </w:tblPr>
      <w:tblGrid>
        <w:gridCol w:w="500"/>
        <w:gridCol w:w="5060"/>
        <w:gridCol w:w="980"/>
        <w:gridCol w:w="740"/>
      </w:tblGrid>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tcBorders>
            <w:shd w:val="clear" w:color="auto" w:fill="FFFFFF"/>
          </w:tcPr>
          <w:p>
            <w:pPr>
              <w:pStyle w:val="12"/>
              <w:spacing w:before="80"/>
              <w:rPr>
                <w:sz w:val="24"/>
                <w:szCs w:val="24"/>
              </w:rPr>
            </w:pPr>
            <w:r>
              <w:rPr>
                <w:sz w:val="24"/>
                <w:szCs w:val="24"/>
              </w:rPr>
              <w:t>序号</w:t>
            </w:r>
          </w:p>
        </w:tc>
        <w:tc>
          <w:tcPr>
            <w:tcW w:w="0" w:type="auto"/>
            <w:tcBorders>
              <w:top w:val="single" w:color="auto" w:sz="4" w:space="0"/>
              <w:left w:val="single" w:color="auto" w:sz="4" w:space="0"/>
            </w:tcBorders>
            <w:shd w:val="clear" w:color="auto" w:fill="FFFFFF"/>
          </w:tcPr>
          <w:p>
            <w:pPr>
              <w:pStyle w:val="12"/>
              <w:spacing w:before="80"/>
              <w:rPr>
                <w:sz w:val="24"/>
                <w:szCs w:val="24"/>
              </w:rPr>
            </w:pPr>
            <w:r>
              <w:rPr>
                <w:sz w:val="24"/>
                <w:szCs w:val="24"/>
              </w:rPr>
              <w:t>项目名称</w:t>
            </w:r>
          </w:p>
        </w:tc>
        <w:tc>
          <w:tcPr>
            <w:tcW w:w="0" w:type="auto"/>
            <w:tcBorders>
              <w:top w:val="single" w:color="auto" w:sz="4" w:space="0"/>
              <w:left w:val="single" w:color="auto" w:sz="4" w:space="0"/>
            </w:tcBorders>
            <w:shd w:val="clear" w:color="auto" w:fill="FFFFFF"/>
          </w:tcPr>
          <w:p>
            <w:pPr>
              <w:pStyle w:val="12"/>
              <w:spacing w:before="80"/>
              <w:rPr>
                <w:sz w:val="24"/>
                <w:szCs w:val="24"/>
              </w:rPr>
            </w:pPr>
            <w:r>
              <w:rPr>
                <w:sz w:val="24"/>
                <w:szCs w:val="24"/>
              </w:rPr>
              <w:t>计量单位</w:t>
            </w:r>
          </w:p>
        </w:tc>
        <w:tc>
          <w:tcPr>
            <w:tcW w:w="0" w:type="auto"/>
            <w:tcBorders>
              <w:top w:val="single" w:color="auto" w:sz="4" w:space="0"/>
              <w:left w:val="single" w:color="auto" w:sz="4" w:space="0"/>
              <w:right w:val="single" w:color="auto" w:sz="4" w:space="0"/>
            </w:tcBorders>
            <w:shd w:val="clear" w:color="auto" w:fill="FFFFFF"/>
          </w:tcPr>
          <w:p>
            <w:pPr>
              <w:pStyle w:val="12"/>
              <w:spacing w:before="80"/>
              <w:rPr>
                <w:sz w:val="24"/>
                <w:szCs w:val="24"/>
                <w:lang w:val="en-US" w:eastAsia="zh-CN"/>
              </w:rPr>
            </w:pPr>
            <w:r>
              <w:rPr>
                <w:sz w:val="24"/>
                <w:szCs w:val="24"/>
              </w:rPr>
              <w:t>工</w:t>
            </w:r>
            <w:r>
              <w:rPr>
                <w:rFonts w:hint="eastAsia"/>
                <w:sz w:val="24"/>
                <w:szCs w:val="24"/>
                <w:lang w:val="en-US" w:eastAsia="zh-CN"/>
              </w:rPr>
              <w:t>程量</w:t>
            </w:r>
          </w:p>
        </w:tc>
      </w:tr>
      <w:tr>
        <w:tblPrEx>
          <w:tblCellMar>
            <w:top w:w="0" w:type="dxa"/>
            <w:left w:w="10" w:type="dxa"/>
            <w:bottom w:w="0" w:type="dxa"/>
            <w:right w:w="10" w:type="dxa"/>
          </w:tblCellMar>
        </w:tblPrEx>
        <w:trPr>
          <w:trHeight w:val="644" w:hRule="atLeast"/>
          <w:jc w:val="center"/>
        </w:trPr>
        <w:tc>
          <w:tcPr>
            <w:tcW w:w="0" w:type="auto"/>
            <w:gridSpan w:val="4"/>
            <w:tcBorders>
              <w:top w:val="single" w:color="auto" w:sz="4" w:space="0"/>
              <w:left w:val="single" w:color="auto" w:sz="4" w:space="0"/>
              <w:right w:val="single" w:color="auto" w:sz="4" w:space="0"/>
            </w:tcBorders>
            <w:shd w:val="clear" w:color="auto" w:fill="FFFFFF"/>
          </w:tcPr>
          <w:p>
            <w:pPr>
              <w:pStyle w:val="12"/>
              <w:rPr>
                <w:sz w:val="24"/>
                <w:szCs w:val="24"/>
              </w:rPr>
            </w:pPr>
            <w:r>
              <w:rPr>
                <w:sz w:val="24"/>
                <w:szCs w:val="24"/>
              </w:rPr>
              <w:t>装修装饰分项</w:t>
            </w: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tcBorders>
            <w:shd w:val="clear" w:color="auto" w:fill="FFFFFF"/>
            <w:vAlign w:val="center"/>
          </w:tcPr>
          <w:p>
            <w:pPr>
              <w:pStyle w:val="12"/>
              <w:rPr>
                <w:sz w:val="24"/>
                <w:szCs w:val="24"/>
              </w:rPr>
            </w:pPr>
            <w:r>
              <w:rPr>
                <w:rFonts w:ascii="Times New Roman" w:hAnsi="Times New Roman" w:eastAsia="Times New Roman" w:cs="Times New Roman"/>
                <w:b/>
                <w:bCs/>
                <w:sz w:val="24"/>
                <w:szCs w:val="24"/>
              </w:rPr>
              <w:t>1</w:t>
            </w:r>
          </w:p>
        </w:tc>
        <w:tc>
          <w:tcPr>
            <w:tcW w:w="0" w:type="auto"/>
            <w:tcBorders>
              <w:top w:val="single" w:color="auto" w:sz="4" w:space="0"/>
              <w:left w:val="single" w:color="auto" w:sz="4" w:space="0"/>
            </w:tcBorders>
            <w:shd w:val="clear" w:color="auto" w:fill="FFFFFF"/>
          </w:tcPr>
          <w:p>
            <w:pPr>
              <w:pStyle w:val="12"/>
              <w:spacing w:line="480" w:lineRule="exact"/>
              <w:jc w:val="left"/>
              <w:rPr>
                <w:sz w:val="24"/>
                <w:szCs w:val="24"/>
                <w:lang w:val="en-US" w:eastAsia="zh-CN"/>
              </w:rPr>
            </w:pPr>
            <w:r>
              <w:rPr>
                <w:rFonts w:hint="eastAsia"/>
                <w:sz w:val="24"/>
                <w:szCs w:val="24"/>
                <w:lang w:val="en-US" w:eastAsia="zh-CN"/>
              </w:rPr>
              <w:t>拆除瓷砖地面</w:t>
            </w:r>
          </w:p>
        </w:tc>
        <w:tc>
          <w:tcPr>
            <w:tcW w:w="0" w:type="auto"/>
            <w:tcBorders>
              <w:top w:val="single" w:color="auto" w:sz="4" w:space="0"/>
              <w:left w:val="single" w:color="auto" w:sz="4" w:space="0"/>
            </w:tcBorders>
            <w:shd w:val="clear" w:color="auto" w:fill="FFFFFF"/>
            <w:vAlign w:val="center"/>
          </w:tcPr>
          <w:p>
            <w:pPr>
              <w:pStyle w:val="12"/>
              <w:jc w:val="center"/>
              <w:rPr>
                <w:sz w:val="24"/>
                <w:szCs w:val="24"/>
              </w:rPr>
            </w:pPr>
            <w:r>
              <w:rPr>
                <w:rFonts w:ascii="Times New Roman" w:hAnsi="Times New Roman" w:eastAsia="Times New Roman" w:cs="Times New Roman"/>
                <w:sz w:val="24"/>
                <w:szCs w:val="24"/>
                <w:lang w:val="en-US" w:eastAsia="en-US" w:bidi="en-US"/>
              </w:rPr>
              <w:t>m2</w:t>
            </w:r>
          </w:p>
        </w:tc>
        <w:tc>
          <w:tcPr>
            <w:tcW w:w="0" w:type="auto"/>
            <w:tcBorders>
              <w:top w:val="single" w:color="auto" w:sz="4" w:space="0"/>
              <w:left w:val="single" w:color="auto" w:sz="4" w:space="0"/>
              <w:right w:val="single" w:color="auto" w:sz="4" w:space="0"/>
            </w:tcBorders>
            <w:shd w:val="clear" w:color="auto" w:fill="FFFFFF"/>
            <w:vAlign w:val="center"/>
          </w:tcPr>
          <w:p>
            <w:pPr>
              <w:pStyle w:val="12"/>
              <w:jc w:val="center"/>
              <w:rPr>
                <w:sz w:val="24"/>
                <w:szCs w:val="24"/>
                <w:lang w:val="en-US" w:eastAsia="zh-CN"/>
              </w:rPr>
            </w:pPr>
            <w:r>
              <w:rPr>
                <w:rFonts w:hint="eastAsia" w:ascii="Times New Roman" w:hAnsi="Times New Roman" w:cs="Times New Roman"/>
                <w:sz w:val="24"/>
                <w:szCs w:val="24"/>
                <w:lang w:val="en-US" w:eastAsia="zh-CN"/>
              </w:rPr>
              <w:t>67</w:t>
            </w: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tcBorders>
            <w:shd w:val="clear" w:color="auto" w:fill="FFFFFF"/>
          </w:tcPr>
          <w:p>
            <w:pPr>
              <w:pStyle w:val="12"/>
              <w:rPr>
                <w:sz w:val="24"/>
                <w:szCs w:val="24"/>
              </w:rPr>
            </w:pPr>
            <w:r>
              <w:rPr>
                <w:rFonts w:ascii="Times New Roman" w:hAnsi="Times New Roman" w:eastAsia="Times New Roman" w:cs="Times New Roman"/>
                <w:sz w:val="24"/>
                <w:szCs w:val="24"/>
              </w:rPr>
              <w:t>2</w:t>
            </w:r>
          </w:p>
        </w:tc>
        <w:tc>
          <w:tcPr>
            <w:tcW w:w="0" w:type="auto"/>
            <w:tcBorders>
              <w:top w:val="single" w:color="auto" w:sz="4" w:space="0"/>
              <w:left w:val="single" w:color="auto" w:sz="4" w:space="0"/>
            </w:tcBorders>
            <w:shd w:val="clear" w:color="auto" w:fill="FFFFFF"/>
          </w:tcPr>
          <w:p>
            <w:pPr>
              <w:pStyle w:val="12"/>
              <w:jc w:val="left"/>
              <w:rPr>
                <w:sz w:val="24"/>
                <w:szCs w:val="24"/>
                <w:lang w:val="en-US" w:eastAsia="zh-CN"/>
              </w:rPr>
            </w:pPr>
            <w:r>
              <w:rPr>
                <w:rFonts w:hint="eastAsia"/>
                <w:sz w:val="24"/>
                <w:szCs w:val="24"/>
                <w:lang w:val="en-US" w:eastAsia="zh-CN"/>
              </w:rPr>
              <w:t>矿棉板吊顶拆除（含空调风口拆除、灯具拆除）</w:t>
            </w:r>
          </w:p>
        </w:tc>
        <w:tc>
          <w:tcPr>
            <w:tcW w:w="0" w:type="auto"/>
            <w:tcBorders>
              <w:top w:val="single" w:color="auto" w:sz="4" w:space="0"/>
              <w:left w:val="single" w:color="auto" w:sz="4" w:space="0"/>
            </w:tcBorders>
            <w:shd w:val="clear" w:color="auto" w:fill="FFFFFF"/>
          </w:tcPr>
          <w:p>
            <w:pPr>
              <w:pStyle w:val="12"/>
              <w:jc w:val="center"/>
              <w:rPr>
                <w:sz w:val="24"/>
                <w:szCs w:val="24"/>
              </w:rPr>
            </w:pPr>
            <w:r>
              <w:rPr>
                <w:rFonts w:ascii="Times New Roman" w:hAnsi="Times New Roman" w:eastAsia="Times New Roman" w:cs="Times New Roman"/>
                <w:sz w:val="24"/>
                <w:szCs w:val="24"/>
                <w:lang w:val="en-US" w:eastAsia="en-US" w:bidi="en-US"/>
              </w:rPr>
              <w:t>m2</w:t>
            </w:r>
          </w:p>
        </w:tc>
        <w:tc>
          <w:tcPr>
            <w:tcW w:w="0" w:type="auto"/>
            <w:tcBorders>
              <w:top w:val="single" w:color="auto" w:sz="4" w:space="0"/>
              <w:left w:val="single" w:color="auto" w:sz="4" w:space="0"/>
              <w:right w:val="single" w:color="auto" w:sz="4" w:space="0"/>
            </w:tcBorders>
            <w:shd w:val="clear" w:color="auto" w:fill="FFFFFF"/>
          </w:tcPr>
          <w:p>
            <w:pPr>
              <w:pStyle w:val="12"/>
              <w:jc w:val="center"/>
              <w:rPr>
                <w:sz w:val="24"/>
                <w:szCs w:val="24"/>
                <w:lang w:val="en-US" w:eastAsia="zh-CN"/>
              </w:rPr>
            </w:pPr>
            <w:r>
              <w:rPr>
                <w:rFonts w:hint="eastAsia" w:ascii="Times New Roman" w:hAnsi="Times New Roman" w:cs="Times New Roman"/>
                <w:sz w:val="24"/>
                <w:szCs w:val="24"/>
                <w:lang w:val="en-US" w:eastAsia="zh-CN"/>
              </w:rPr>
              <w:t>67</w:t>
            </w: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tcBorders>
            <w:shd w:val="clear" w:color="auto" w:fill="FFFFFF"/>
          </w:tcPr>
          <w:p>
            <w:pPr>
              <w:pStyle w:val="12"/>
              <w:rPr>
                <w:sz w:val="24"/>
                <w:szCs w:val="24"/>
              </w:rPr>
            </w:pPr>
            <w:r>
              <w:rPr>
                <w:rFonts w:ascii="Times New Roman" w:hAnsi="Times New Roman" w:eastAsia="Times New Roman" w:cs="Times New Roman"/>
                <w:sz w:val="24"/>
                <w:szCs w:val="24"/>
              </w:rPr>
              <w:t>3</w:t>
            </w:r>
          </w:p>
        </w:tc>
        <w:tc>
          <w:tcPr>
            <w:tcW w:w="0" w:type="auto"/>
            <w:tcBorders>
              <w:top w:val="single" w:color="auto" w:sz="4" w:space="0"/>
              <w:left w:val="single" w:color="auto" w:sz="4" w:space="0"/>
            </w:tcBorders>
            <w:shd w:val="clear" w:color="auto" w:fill="FFFFFF"/>
          </w:tcPr>
          <w:p>
            <w:pPr>
              <w:pStyle w:val="12"/>
              <w:jc w:val="left"/>
              <w:rPr>
                <w:sz w:val="24"/>
                <w:szCs w:val="24"/>
                <w:lang w:val="en-US" w:eastAsia="zh-CN"/>
              </w:rPr>
            </w:pPr>
            <w:r>
              <w:rPr>
                <w:rFonts w:hint="eastAsia"/>
                <w:sz w:val="24"/>
                <w:szCs w:val="24"/>
              </w:rPr>
              <w:t>矿棉板 吊顶</w:t>
            </w:r>
          </w:p>
        </w:tc>
        <w:tc>
          <w:tcPr>
            <w:tcW w:w="0" w:type="auto"/>
            <w:tcBorders>
              <w:top w:val="single" w:color="auto" w:sz="4" w:space="0"/>
              <w:left w:val="single" w:color="auto" w:sz="4" w:space="0"/>
            </w:tcBorders>
            <w:shd w:val="clear" w:color="auto" w:fill="FFFFFF"/>
          </w:tcPr>
          <w:p>
            <w:pPr>
              <w:pStyle w:val="12"/>
              <w:jc w:val="center"/>
              <w:rPr>
                <w:sz w:val="24"/>
                <w:szCs w:val="24"/>
                <w:lang w:eastAsia="zh-CN"/>
              </w:rPr>
            </w:pPr>
            <w:r>
              <w:rPr>
                <w:rFonts w:ascii="Times New Roman" w:hAnsi="Times New Roman" w:eastAsia="Times New Roman" w:cs="Times New Roman"/>
                <w:sz w:val="24"/>
                <w:szCs w:val="24"/>
                <w:lang w:val="en-US" w:eastAsia="en-US" w:bidi="en-US"/>
              </w:rPr>
              <w:t>m2</w:t>
            </w:r>
          </w:p>
        </w:tc>
        <w:tc>
          <w:tcPr>
            <w:tcW w:w="0" w:type="auto"/>
            <w:tcBorders>
              <w:top w:val="single" w:color="auto" w:sz="4" w:space="0"/>
              <w:left w:val="single" w:color="auto" w:sz="4" w:space="0"/>
              <w:right w:val="single" w:color="auto" w:sz="4" w:space="0"/>
            </w:tcBorders>
            <w:shd w:val="clear" w:color="auto" w:fill="FFFFFF"/>
          </w:tcPr>
          <w:p>
            <w:pPr>
              <w:pStyle w:val="12"/>
              <w:jc w:val="center"/>
              <w:rPr>
                <w:sz w:val="24"/>
                <w:szCs w:val="24"/>
                <w:lang w:eastAsia="zh-CN"/>
              </w:rPr>
            </w:pPr>
            <w:r>
              <w:rPr>
                <w:rFonts w:hint="eastAsia" w:ascii="Times New Roman" w:hAnsi="Times New Roman" w:cs="Times New Roman"/>
                <w:sz w:val="24"/>
                <w:szCs w:val="24"/>
                <w:lang w:val="en-US" w:eastAsia="zh-CN"/>
              </w:rPr>
              <w:t>67</w:t>
            </w: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tcBorders>
            <w:shd w:val="clear" w:color="auto" w:fill="FFFFFF"/>
          </w:tcPr>
          <w:p>
            <w:pPr>
              <w:pStyle w:val="12"/>
              <w:rPr>
                <w:sz w:val="24"/>
                <w:szCs w:val="24"/>
              </w:rPr>
            </w:pPr>
            <w:r>
              <w:rPr>
                <w:rFonts w:ascii="Times New Roman" w:hAnsi="Times New Roman" w:eastAsia="Times New Roman" w:cs="Times New Roman"/>
                <w:sz w:val="24"/>
                <w:szCs w:val="24"/>
              </w:rPr>
              <w:t>4</w:t>
            </w:r>
          </w:p>
        </w:tc>
        <w:tc>
          <w:tcPr>
            <w:tcW w:w="0" w:type="auto"/>
            <w:tcBorders>
              <w:top w:val="single" w:color="auto" w:sz="4" w:space="0"/>
              <w:left w:val="single" w:color="auto" w:sz="4" w:space="0"/>
            </w:tcBorders>
            <w:shd w:val="clear" w:color="auto" w:fill="FFFFFF"/>
          </w:tcPr>
          <w:p>
            <w:pPr>
              <w:pStyle w:val="12"/>
              <w:jc w:val="left"/>
              <w:rPr>
                <w:sz w:val="24"/>
                <w:szCs w:val="24"/>
                <w:lang w:val="en-US" w:eastAsia="zh-CN"/>
              </w:rPr>
            </w:pPr>
            <w:r>
              <w:rPr>
                <w:rFonts w:hint="eastAsia"/>
                <w:sz w:val="24"/>
                <w:szCs w:val="24"/>
              </w:rPr>
              <w:t>安装铝板</w:t>
            </w:r>
            <w:r>
              <w:rPr>
                <w:rFonts w:hint="eastAsia"/>
                <w:sz w:val="24"/>
                <w:szCs w:val="24"/>
                <w:lang w:val="en-US" w:eastAsia="zh-CN"/>
              </w:rPr>
              <w:t xml:space="preserve"> </w:t>
            </w:r>
            <w:r>
              <w:rPr>
                <w:rFonts w:hint="eastAsia"/>
                <w:sz w:val="24"/>
                <w:szCs w:val="24"/>
              </w:rPr>
              <w:t>窗</w:t>
            </w:r>
          </w:p>
        </w:tc>
        <w:tc>
          <w:tcPr>
            <w:tcW w:w="0" w:type="auto"/>
            <w:tcBorders>
              <w:top w:val="single" w:color="auto" w:sz="4" w:space="0"/>
              <w:left w:val="single" w:color="auto" w:sz="4" w:space="0"/>
            </w:tcBorders>
            <w:shd w:val="clear" w:color="auto" w:fill="FFFFFF"/>
          </w:tcPr>
          <w:p>
            <w:pPr>
              <w:pStyle w:val="12"/>
              <w:jc w:val="center"/>
              <w:rPr>
                <w:sz w:val="24"/>
                <w:szCs w:val="24"/>
              </w:rPr>
            </w:pPr>
            <w:r>
              <w:rPr>
                <w:rFonts w:ascii="Times New Roman" w:hAnsi="Times New Roman" w:eastAsia="Times New Roman" w:cs="Times New Roman"/>
                <w:sz w:val="24"/>
                <w:szCs w:val="24"/>
                <w:lang w:val="en-US" w:eastAsia="en-US" w:bidi="en-US"/>
              </w:rPr>
              <w:t>m2</w:t>
            </w:r>
          </w:p>
        </w:tc>
        <w:tc>
          <w:tcPr>
            <w:tcW w:w="0" w:type="auto"/>
            <w:tcBorders>
              <w:top w:val="single" w:color="auto" w:sz="4" w:space="0"/>
              <w:left w:val="single" w:color="auto" w:sz="4" w:space="0"/>
              <w:right w:val="single" w:color="auto" w:sz="4" w:space="0"/>
            </w:tcBorders>
            <w:shd w:val="clear" w:color="auto" w:fill="FFFFFF"/>
          </w:tcPr>
          <w:p>
            <w:pPr>
              <w:pStyle w:val="12"/>
              <w:jc w:val="center"/>
              <w:rPr>
                <w:sz w:val="24"/>
                <w:szCs w:val="24"/>
                <w:lang w:val="en-US" w:eastAsia="zh-CN"/>
              </w:rPr>
            </w:pPr>
            <w:r>
              <w:rPr>
                <w:rFonts w:hint="eastAsia" w:ascii="Times New Roman" w:hAnsi="Times New Roman" w:cs="Times New Roman"/>
                <w:sz w:val="24"/>
                <w:szCs w:val="24"/>
                <w:lang w:val="en-US" w:eastAsia="zh-CN"/>
              </w:rPr>
              <w:t>12.32</w:t>
            </w: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tcBorders>
            <w:shd w:val="clear" w:color="auto" w:fill="FFFFFF"/>
          </w:tcPr>
          <w:p>
            <w:pPr>
              <w:pStyle w:val="12"/>
              <w:rPr>
                <w:sz w:val="24"/>
                <w:szCs w:val="24"/>
              </w:rPr>
            </w:pPr>
            <w:r>
              <w:rPr>
                <w:rFonts w:ascii="Times New Roman" w:hAnsi="Times New Roman" w:eastAsia="Times New Roman" w:cs="Times New Roman"/>
                <w:sz w:val="24"/>
                <w:szCs w:val="24"/>
              </w:rPr>
              <w:t>5</w:t>
            </w:r>
          </w:p>
        </w:tc>
        <w:tc>
          <w:tcPr>
            <w:tcW w:w="0" w:type="auto"/>
            <w:tcBorders>
              <w:top w:val="single" w:color="auto" w:sz="4" w:space="0"/>
              <w:left w:val="single" w:color="auto" w:sz="4" w:space="0"/>
            </w:tcBorders>
            <w:shd w:val="clear" w:color="auto" w:fill="FFFFFF"/>
          </w:tcPr>
          <w:p>
            <w:pPr>
              <w:pStyle w:val="12"/>
              <w:jc w:val="left"/>
              <w:rPr>
                <w:sz w:val="24"/>
                <w:szCs w:val="24"/>
                <w:lang w:val="en-US" w:eastAsia="zh-CN"/>
              </w:rPr>
            </w:pPr>
            <w:r>
              <w:rPr>
                <w:rFonts w:hint="eastAsia"/>
                <w:sz w:val="24"/>
                <w:szCs w:val="24"/>
              </w:rPr>
              <w:t>防火门</w:t>
            </w:r>
          </w:p>
        </w:tc>
        <w:tc>
          <w:tcPr>
            <w:tcW w:w="0" w:type="auto"/>
            <w:tcBorders>
              <w:top w:val="single" w:color="auto" w:sz="4" w:space="0"/>
              <w:left w:val="single" w:color="auto" w:sz="4" w:space="0"/>
            </w:tcBorders>
            <w:shd w:val="clear" w:color="auto" w:fill="FFFFFF"/>
            <w:vAlign w:val="top"/>
          </w:tcPr>
          <w:p>
            <w:pPr>
              <w:pStyle w:val="12"/>
              <w:spacing w:before="80"/>
              <w:jc w:val="center"/>
              <w:rPr>
                <w:sz w:val="24"/>
                <w:szCs w:val="24"/>
              </w:rPr>
            </w:pPr>
            <w:r>
              <w:rPr>
                <w:rFonts w:hint="eastAsia"/>
                <w:sz w:val="24"/>
                <w:szCs w:val="24"/>
                <w:lang w:eastAsia="zh-CN"/>
              </w:rPr>
              <w:t>樘</w:t>
            </w:r>
          </w:p>
        </w:tc>
        <w:tc>
          <w:tcPr>
            <w:tcW w:w="0" w:type="auto"/>
            <w:tcBorders>
              <w:top w:val="single" w:color="auto" w:sz="4" w:space="0"/>
              <w:left w:val="single" w:color="auto" w:sz="4" w:space="0"/>
              <w:right w:val="single" w:color="auto" w:sz="4" w:space="0"/>
            </w:tcBorders>
            <w:shd w:val="clear" w:color="auto" w:fill="FFFFFF"/>
            <w:vAlign w:val="top"/>
          </w:tcPr>
          <w:p>
            <w:pPr>
              <w:pStyle w:val="12"/>
              <w:jc w:val="center"/>
              <w:rPr>
                <w:sz w:val="24"/>
                <w:szCs w:val="24"/>
                <w:lang w:val="en-US" w:eastAsia="zh-CN"/>
              </w:rPr>
            </w:pPr>
            <w:r>
              <w:rPr>
                <w:rFonts w:hint="eastAsia"/>
                <w:sz w:val="24"/>
                <w:szCs w:val="24"/>
                <w:lang w:val="en-US" w:eastAsia="zh-CN"/>
              </w:rPr>
              <w:t>2</w:t>
            </w: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tcBorders>
            <w:shd w:val="clear" w:color="auto" w:fill="FFFFFF"/>
          </w:tcPr>
          <w:p>
            <w:pPr>
              <w:pStyle w:val="12"/>
              <w:rPr>
                <w:sz w:val="24"/>
                <w:szCs w:val="24"/>
              </w:rPr>
            </w:pPr>
            <w:r>
              <w:rPr>
                <w:rFonts w:ascii="Times New Roman" w:hAnsi="Times New Roman" w:eastAsia="Times New Roman" w:cs="Times New Roman"/>
                <w:sz w:val="24"/>
                <w:szCs w:val="24"/>
              </w:rPr>
              <w:t>6</w:t>
            </w:r>
          </w:p>
        </w:tc>
        <w:tc>
          <w:tcPr>
            <w:tcW w:w="0" w:type="auto"/>
            <w:tcBorders>
              <w:top w:val="single" w:color="auto" w:sz="4" w:space="0"/>
              <w:left w:val="single" w:color="auto" w:sz="4" w:space="0"/>
            </w:tcBorders>
            <w:shd w:val="clear" w:color="auto" w:fill="FFFFFF"/>
          </w:tcPr>
          <w:p>
            <w:pPr>
              <w:pStyle w:val="12"/>
              <w:jc w:val="left"/>
              <w:rPr>
                <w:sz w:val="24"/>
                <w:szCs w:val="24"/>
                <w:lang w:eastAsia="zh-CN"/>
              </w:rPr>
            </w:pPr>
            <w:r>
              <w:rPr>
                <w:rFonts w:hint="eastAsia"/>
                <w:sz w:val="24"/>
                <w:szCs w:val="24"/>
              </w:rPr>
              <w:t>地面1 :混凝土找平层</w:t>
            </w:r>
          </w:p>
        </w:tc>
        <w:tc>
          <w:tcPr>
            <w:tcW w:w="0" w:type="auto"/>
            <w:tcBorders>
              <w:top w:val="single" w:color="auto" w:sz="4" w:space="0"/>
              <w:left w:val="single" w:color="auto" w:sz="4" w:space="0"/>
            </w:tcBorders>
            <w:shd w:val="clear" w:color="auto" w:fill="FFFFFF"/>
          </w:tcPr>
          <w:p>
            <w:pPr>
              <w:pStyle w:val="12"/>
              <w:jc w:val="center"/>
              <w:rPr>
                <w:sz w:val="24"/>
                <w:szCs w:val="24"/>
                <w:lang w:eastAsia="zh-CN"/>
              </w:rPr>
            </w:pPr>
            <w:r>
              <w:rPr>
                <w:rFonts w:ascii="Times New Roman" w:hAnsi="Times New Roman" w:eastAsia="Times New Roman" w:cs="Times New Roman"/>
                <w:sz w:val="24"/>
                <w:szCs w:val="24"/>
                <w:lang w:val="en-US" w:eastAsia="en-US" w:bidi="en-US"/>
              </w:rPr>
              <w:t>m2</w:t>
            </w:r>
          </w:p>
        </w:tc>
        <w:tc>
          <w:tcPr>
            <w:tcW w:w="0" w:type="auto"/>
            <w:tcBorders>
              <w:top w:val="single" w:color="auto" w:sz="4" w:space="0"/>
              <w:left w:val="single" w:color="auto" w:sz="4" w:space="0"/>
              <w:right w:val="single" w:color="auto" w:sz="4" w:space="0"/>
            </w:tcBorders>
            <w:shd w:val="clear" w:color="auto" w:fill="FFFFFF"/>
          </w:tcPr>
          <w:p>
            <w:pPr>
              <w:pStyle w:val="12"/>
              <w:jc w:val="center"/>
              <w:rPr>
                <w:sz w:val="24"/>
                <w:szCs w:val="24"/>
                <w:lang w:val="en-US" w:eastAsia="zh-CN"/>
              </w:rPr>
            </w:pPr>
            <w:r>
              <w:rPr>
                <w:rFonts w:hint="eastAsia" w:ascii="Times New Roman" w:hAnsi="Times New Roman" w:cs="Times New Roman"/>
                <w:sz w:val="24"/>
                <w:szCs w:val="24"/>
                <w:lang w:val="en-US" w:eastAsia="zh-CN" w:bidi="en-US"/>
              </w:rPr>
              <w:t>67</w:t>
            </w: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tcBorders>
            <w:shd w:val="clear" w:color="auto" w:fill="FFFFFF"/>
          </w:tcPr>
          <w:p>
            <w:pPr>
              <w:pStyle w:val="12"/>
              <w:rPr>
                <w:sz w:val="24"/>
                <w:szCs w:val="24"/>
              </w:rPr>
            </w:pPr>
            <w:r>
              <w:rPr>
                <w:rFonts w:ascii="Times New Roman" w:hAnsi="Times New Roman" w:eastAsia="Times New Roman" w:cs="Times New Roman"/>
                <w:sz w:val="24"/>
                <w:szCs w:val="24"/>
              </w:rPr>
              <w:t>7</w:t>
            </w:r>
          </w:p>
        </w:tc>
        <w:tc>
          <w:tcPr>
            <w:tcW w:w="0" w:type="auto"/>
            <w:tcBorders>
              <w:top w:val="single" w:color="auto" w:sz="4" w:space="0"/>
              <w:left w:val="single" w:color="auto" w:sz="4" w:space="0"/>
            </w:tcBorders>
            <w:shd w:val="clear" w:color="auto" w:fill="FFFFFF"/>
          </w:tcPr>
          <w:p>
            <w:pPr>
              <w:pStyle w:val="12"/>
              <w:jc w:val="left"/>
              <w:rPr>
                <w:sz w:val="24"/>
                <w:szCs w:val="24"/>
                <w:lang w:val="en-US" w:eastAsia="zh-CN"/>
              </w:rPr>
            </w:pPr>
            <w:r>
              <w:rPr>
                <w:rFonts w:hint="eastAsia"/>
                <w:sz w:val="24"/>
                <w:szCs w:val="24"/>
              </w:rPr>
              <w:t>地面2:环氧树脂面层</w:t>
            </w:r>
            <w:r>
              <w:rPr>
                <w:rFonts w:hint="eastAsia"/>
                <w:sz w:val="24"/>
                <w:szCs w:val="24"/>
                <w:lang w:eastAsia="zh-CN"/>
              </w:rPr>
              <w:t>（含踢脚线）</w:t>
            </w:r>
          </w:p>
        </w:tc>
        <w:tc>
          <w:tcPr>
            <w:tcW w:w="0" w:type="auto"/>
            <w:tcBorders>
              <w:top w:val="single" w:color="auto" w:sz="4" w:space="0"/>
              <w:left w:val="single" w:color="auto" w:sz="4" w:space="0"/>
            </w:tcBorders>
            <w:shd w:val="clear" w:color="auto" w:fill="FFFFFF"/>
            <w:vAlign w:val="center"/>
          </w:tcPr>
          <w:p>
            <w:pPr>
              <w:pStyle w:val="12"/>
              <w:jc w:val="center"/>
              <w:rPr>
                <w:sz w:val="24"/>
                <w:szCs w:val="24"/>
              </w:rPr>
            </w:pPr>
            <w:r>
              <w:rPr>
                <w:rFonts w:ascii="Times New Roman" w:hAnsi="Times New Roman" w:eastAsia="Times New Roman" w:cs="Times New Roman"/>
                <w:sz w:val="24"/>
                <w:szCs w:val="24"/>
                <w:lang w:val="en-US" w:eastAsia="en-US" w:bidi="en-US"/>
              </w:rPr>
              <w:t>m2</w:t>
            </w:r>
          </w:p>
        </w:tc>
        <w:tc>
          <w:tcPr>
            <w:tcW w:w="0" w:type="auto"/>
            <w:tcBorders>
              <w:top w:val="single" w:color="auto" w:sz="4" w:space="0"/>
              <w:left w:val="single" w:color="auto" w:sz="4" w:space="0"/>
              <w:right w:val="single" w:color="auto" w:sz="4" w:space="0"/>
            </w:tcBorders>
            <w:shd w:val="clear" w:color="auto" w:fill="FFFFFF"/>
            <w:vAlign w:val="center"/>
          </w:tcPr>
          <w:p>
            <w:pPr>
              <w:pStyle w:val="12"/>
              <w:jc w:val="center"/>
              <w:rPr>
                <w:sz w:val="24"/>
                <w:szCs w:val="24"/>
                <w:lang w:val="en-US" w:eastAsia="zh-CN"/>
              </w:rPr>
            </w:pPr>
            <w:r>
              <w:rPr>
                <w:rFonts w:hint="eastAsia" w:ascii="Times New Roman" w:hAnsi="Times New Roman" w:cs="Times New Roman"/>
                <w:sz w:val="24"/>
                <w:szCs w:val="24"/>
                <w:lang w:val="en-US" w:eastAsia="zh-CN"/>
              </w:rPr>
              <w:t>71</w:t>
            </w: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tcBorders>
            <w:shd w:val="clear" w:color="auto" w:fill="FFFFFF"/>
            <w:vAlign w:val="center"/>
          </w:tcPr>
          <w:p>
            <w:pPr>
              <w:pStyle w:val="12"/>
              <w:rPr>
                <w:sz w:val="24"/>
                <w:szCs w:val="24"/>
                <w:lang w:eastAsia="zh-CN"/>
              </w:rPr>
            </w:pPr>
            <w:r>
              <w:rPr>
                <w:rFonts w:hint="eastAsia" w:ascii="Times New Roman" w:hAnsi="Times New Roman" w:cs="Times New Roman"/>
                <w:sz w:val="24"/>
                <w:szCs w:val="24"/>
                <w:lang w:val="en-US" w:eastAsia="zh-CN"/>
              </w:rPr>
              <w:t>8</w:t>
            </w:r>
          </w:p>
        </w:tc>
        <w:tc>
          <w:tcPr>
            <w:tcW w:w="0" w:type="auto"/>
            <w:tcBorders>
              <w:top w:val="single" w:color="auto" w:sz="4" w:space="0"/>
              <w:left w:val="single" w:color="auto" w:sz="4" w:space="0"/>
            </w:tcBorders>
            <w:shd w:val="clear" w:color="auto" w:fill="FFFFFF"/>
          </w:tcPr>
          <w:p>
            <w:pPr>
              <w:pStyle w:val="12"/>
              <w:jc w:val="left"/>
              <w:rPr>
                <w:sz w:val="24"/>
                <w:szCs w:val="24"/>
                <w:lang w:val="en-US" w:eastAsia="zh-CN"/>
              </w:rPr>
            </w:pPr>
            <w:r>
              <w:rPr>
                <w:rFonts w:hint="eastAsia"/>
                <w:sz w:val="24"/>
                <w:szCs w:val="24"/>
              </w:rPr>
              <w:t>涂料墙面</w:t>
            </w:r>
          </w:p>
        </w:tc>
        <w:tc>
          <w:tcPr>
            <w:tcW w:w="0" w:type="auto"/>
            <w:tcBorders>
              <w:top w:val="single" w:color="auto" w:sz="4" w:space="0"/>
              <w:left w:val="single" w:color="auto" w:sz="4" w:space="0"/>
            </w:tcBorders>
            <w:shd w:val="clear" w:color="auto" w:fill="FFFFFF"/>
            <w:vAlign w:val="center"/>
          </w:tcPr>
          <w:p>
            <w:pPr>
              <w:pStyle w:val="12"/>
              <w:jc w:val="center"/>
              <w:rPr>
                <w:sz w:val="24"/>
                <w:szCs w:val="24"/>
              </w:rPr>
            </w:pPr>
            <w:r>
              <w:rPr>
                <w:rFonts w:ascii="Times New Roman" w:hAnsi="Times New Roman" w:eastAsia="Times New Roman" w:cs="Times New Roman"/>
                <w:sz w:val="24"/>
                <w:szCs w:val="24"/>
                <w:lang w:val="en-US" w:eastAsia="en-US" w:bidi="en-US"/>
              </w:rPr>
              <w:t>m2</w:t>
            </w:r>
          </w:p>
        </w:tc>
        <w:tc>
          <w:tcPr>
            <w:tcW w:w="0" w:type="auto"/>
            <w:tcBorders>
              <w:top w:val="single" w:color="auto" w:sz="4" w:space="0"/>
              <w:left w:val="single" w:color="auto" w:sz="4" w:space="0"/>
              <w:right w:val="single" w:color="auto" w:sz="4" w:space="0"/>
            </w:tcBorders>
            <w:shd w:val="clear" w:color="auto" w:fill="FFFFFF"/>
            <w:vAlign w:val="center"/>
          </w:tcPr>
          <w:p>
            <w:pPr>
              <w:pStyle w:val="12"/>
              <w:jc w:val="center"/>
              <w:rPr>
                <w:sz w:val="24"/>
                <w:szCs w:val="24"/>
                <w:lang w:val="en-US" w:eastAsia="zh-CN"/>
              </w:rPr>
            </w:pPr>
            <w:r>
              <w:rPr>
                <w:rFonts w:hint="eastAsia" w:ascii="Times New Roman" w:hAnsi="Times New Roman" w:cs="Times New Roman"/>
                <w:sz w:val="24"/>
                <w:szCs w:val="24"/>
                <w:lang w:val="en-US" w:eastAsia="zh-CN"/>
              </w:rPr>
              <w:t>150</w:t>
            </w: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tcBorders>
            <w:shd w:val="clear" w:color="auto" w:fill="FFFFFF"/>
          </w:tcPr>
          <w:p>
            <w:pPr>
              <w:pStyle w:val="12"/>
              <w:rPr>
                <w:sz w:val="24"/>
                <w:szCs w:val="24"/>
              </w:rPr>
            </w:pPr>
            <w:r>
              <w:rPr>
                <w:rFonts w:ascii="Times New Roman" w:hAnsi="Times New Roman" w:eastAsia="Times New Roman" w:cs="Times New Roman"/>
                <w:sz w:val="24"/>
                <w:szCs w:val="24"/>
              </w:rPr>
              <w:t>9</w:t>
            </w:r>
          </w:p>
        </w:tc>
        <w:tc>
          <w:tcPr>
            <w:tcW w:w="0" w:type="auto"/>
            <w:tcBorders>
              <w:top w:val="single" w:color="auto" w:sz="4" w:space="0"/>
              <w:left w:val="single" w:color="auto" w:sz="4" w:space="0"/>
            </w:tcBorders>
            <w:shd w:val="clear" w:color="auto" w:fill="FFFFFF"/>
          </w:tcPr>
          <w:p>
            <w:pPr>
              <w:pStyle w:val="12"/>
              <w:jc w:val="left"/>
              <w:rPr>
                <w:sz w:val="24"/>
                <w:szCs w:val="24"/>
                <w:lang w:val="en-US" w:eastAsia="zh-CN"/>
              </w:rPr>
            </w:pPr>
            <w:r>
              <w:rPr>
                <w:rFonts w:hint="eastAsia"/>
                <w:sz w:val="24"/>
                <w:szCs w:val="24"/>
              </w:rPr>
              <w:t>LED板 灯( 600× 600)</w:t>
            </w:r>
          </w:p>
        </w:tc>
        <w:tc>
          <w:tcPr>
            <w:tcW w:w="0" w:type="auto"/>
            <w:tcBorders>
              <w:top w:val="single" w:color="auto" w:sz="4" w:space="0"/>
              <w:left w:val="single" w:color="auto" w:sz="4" w:space="0"/>
            </w:tcBorders>
            <w:shd w:val="clear" w:color="auto" w:fill="FFFFFF"/>
          </w:tcPr>
          <w:p>
            <w:pPr>
              <w:pStyle w:val="12"/>
              <w:jc w:val="center"/>
              <w:rPr>
                <w:sz w:val="24"/>
                <w:szCs w:val="24"/>
              </w:rPr>
            </w:pPr>
            <w:r>
              <w:rPr>
                <w:rFonts w:ascii="Times New Roman" w:hAnsi="Times New Roman" w:eastAsia="Times New Roman" w:cs="Times New Roman"/>
                <w:sz w:val="24"/>
                <w:szCs w:val="24"/>
                <w:lang w:val="en-US" w:eastAsia="en-US" w:bidi="en-US"/>
              </w:rPr>
              <w:t>套</w:t>
            </w:r>
          </w:p>
        </w:tc>
        <w:tc>
          <w:tcPr>
            <w:tcW w:w="0" w:type="auto"/>
            <w:tcBorders>
              <w:top w:val="single" w:color="auto" w:sz="4" w:space="0"/>
              <w:left w:val="single" w:color="auto" w:sz="4" w:space="0"/>
              <w:right w:val="single" w:color="auto" w:sz="4" w:space="0"/>
            </w:tcBorders>
            <w:shd w:val="clear" w:color="auto" w:fill="FFFFFF"/>
          </w:tcPr>
          <w:p>
            <w:pPr>
              <w:pStyle w:val="12"/>
              <w:jc w:val="center"/>
              <w:rPr>
                <w:sz w:val="24"/>
                <w:szCs w:val="24"/>
                <w:lang w:val="en-US" w:eastAsia="zh-CN"/>
              </w:rPr>
            </w:pPr>
            <w:r>
              <w:rPr>
                <w:rFonts w:hint="eastAsia" w:ascii="Times New Roman" w:hAnsi="Times New Roman" w:cs="Times New Roman"/>
                <w:sz w:val="24"/>
                <w:szCs w:val="24"/>
                <w:lang w:val="en-US" w:eastAsia="zh-CN"/>
              </w:rPr>
              <w:t>8</w:t>
            </w: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bottom w:val="single" w:color="auto" w:sz="4" w:space="0"/>
            </w:tcBorders>
            <w:shd w:val="clear" w:color="auto" w:fill="FFFFFF"/>
            <w:vAlign w:val="center"/>
          </w:tcPr>
          <w:p>
            <w:pPr>
              <w:pStyle w:val="12"/>
              <w:rPr>
                <w:sz w:val="24"/>
                <w:szCs w:val="24"/>
                <w:lang w:val="en-US" w:eastAsia="zh-CN"/>
              </w:rPr>
            </w:pPr>
            <w:r>
              <w:rPr>
                <w:rFonts w:hint="eastAsia"/>
                <w:sz w:val="24"/>
                <w:szCs w:val="24"/>
                <w:lang w:val="en-US" w:eastAsia="zh-CN"/>
              </w:rPr>
              <w:t>10</w:t>
            </w:r>
          </w:p>
        </w:tc>
        <w:tc>
          <w:tcPr>
            <w:tcW w:w="0" w:type="auto"/>
            <w:tcBorders>
              <w:top w:val="single" w:color="auto" w:sz="4" w:space="0"/>
              <w:left w:val="single" w:color="auto" w:sz="4" w:space="0"/>
              <w:bottom w:val="single" w:color="auto" w:sz="4" w:space="0"/>
            </w:tcBorders>
            <w:shd w:val="clear" w:color="auto" w:fill="FFFFFF"/>
          </w:tcPr>
          <w:p>
            <w:pPr>
              <w:pStyle w:val="12"/>
              <w:spacing w:line="495" w:lineRule="exact"/>
              <w:jc w:val="left"/>
              <w:rPr>
                <w:sz w:val="24"/>
                <w:szCs w:val="24"/>
                <w:lang w:val="en-US" w:eastAsia="zh-CN"/>
              </w:rPr>
            </w:pPr>
            <w:r>
              <w:rPr>
                <w:rFonts w:hint="eastAsia"/>
                <w:sz w:val="24"/>
                <w:szCs w:val="24"/>
              </w:rPr>
              <w:t>强电布线</w:t>
            </w:r>
          </w:p>
        </w:tc>
        <w:tc>
          <w:tcPr>
            <w:tcW w:w="0" w:type="auto"/>
            <w:tcBorders>
              <w:top w:val="single" w:color="auto" w:sz="4" w:space="0"/>
              <w:left w:val="single" w:color="auto" w:sz="4" w:space="0"/>
              <w:bottom w:val="single" w:color="auto" w:sz="4" w:space="0"/>
            </w:tcBorders>
            <w:shd w:val="clear" w:color="auto" w:fill="FFFFFF"/>
            <w:vAlign w:val="center"/>
          </w:tcPr>
          <w:p>
            <w:pPr>
              <w:pStyle w:val="12"/>
              <w:jc w:val="center"/>
              <w:rPr>
                <w:sz w:val="24"/>
                <w:szCs w:val="24"/>
              </w:rPr>
            </w:pPr>
            <w:r>
              <w:rPr>
                <w:rFonts w:ascii="Times New Roman" w:hAnsi="Times New Roman" w:eastAsia="Times New Roman" w:cs="Times New Roman"/>
                <w:sz w:val="24"/>
                <w:szCs w:val="24"/>
                <w:lang w:val="en-US" w:eastAsia="en-US" w:bidi="en-US"/>
              </w:rPr>
              <w:t>m2</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center"/>
          </w:tcPr>
          <w:p>
            <w:pPr>
              <w:pStyle w:val="12"/>
              <w:jc w:val="center"/>
              <w:rPr>
                <w:sz w:val="24"/>
                <w:szCs w:val="24"/>
                <w:lang w:val="en-US" w:eastAsia="zh-CN"/>
              </w:rPr>
            </w:pPr>
            <w:r>
              <w:rPr>
                <w:rFonts w:hint="eastAsia" w:ascii="Times New Roman" w:hAnsi="Times New Roman" w:cs="Times New Roman"/>
                <w:sz w:val="24"/>
                <w:szCs w:val="24"/>
                <w:lang w:val="en-US" w:eastAsia="zh-CN"/>
              </w:rPr>
              <w:t>67</w:t>
            </w: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tcBorders>
            <w:shd w:val="clear" w:color="auto" w:fill="FFFFFF"/>
          </w:tcPr>
          <w:p>
            <w:pPr>
              <w:pStyle w:val="12"/>
              <w:rPr>
                <w:sz w:val="24"/>
                <w:szCs w:val="24"/>
              </w:rPr>
            </w:pPr>
            <w:r>
              <w:rPr>
                <w:rFonts w:hint="eastAsia"/>
                <w:sz w:val="24"/>
                <w:szCs w:val="24"/>
                <w:lang w:val="en-US" w:eastAsia="zh-CN" w:bidi="zh-CN"/>
              </w:rPr>
              <w:t>11</w:t>
            </w:r>
          </w:p>
        </w:tc>
        <w:tc>
          <w:tcPr>
            <w:tcW w:w="0" w:type="auto"/>
            <w:tcBorders>
              <w:top w:val="single" w:color="auto" w:sz="4" w:space="0"/>
              <w:left w:val="single" w:color="auto" w:sz="4" w:space="0"/>
            </w:tcBorders>
            <w:shd w:val="clear" w:color="auto" w:fill="FFFFFF"/>
          </w:tcPr>
          <w:p>
            <w:pPr>
              <w:pStyle w:val="12"/>
              <w:spacing w:before="100"/>
              <w:jc w:val="left"/>
              <w:rPr>
                <w:sz w:val="24"/>
                <w:szCs w:val="24"/>
                <w:lang w:val="en-US" w:eastAsia="zh-CN"/>
              </w:rPr>
            </w:pPr>
            <w:r>
              <w:rPr>
                <w:rFonts w:hint="eastAsia"/>
                <w:sz w:val="24"/>
                <w:szCs w:val="24"/>
              </w:rPr>
              <w:t>不锈钢防鼠板</w:t>
            </w:r>
          </w:p>
        </w:tc>
        <w:tc>
          <w:tcPr>
            <w:tcW w:w="0" w:type="auto"/>
            <w:tcBorders>
              <w:top w:val="single" w:color="auto" w:sz="4" w:space="0"/>
              <w:left w:val="single" w:color="auto" w:sz="4" w:space="0"/>
            </w:tcBorders>
            <w:shd w:val="clear" w:color="auto" w:fill="FFFFFF"/>
          </w:tcPr>
          <w:p>
            <w:pPr>
              <w:pStyle w:val="12"/>
              <w:spacing w:before="100"/>
              <w:jc w:val="center"/>
              <w:rPr>
                <w:sz w:val="24"/>
                <w:szCs w:val="24"/>
              </w:rPr>
            </w:pPr>
            <w:r>
              <w:rPr>
                <w:sz w:val="24"/>
                <w:szCs w:val="24"/>
              </w:rPr>
              <w:t>套</w:t>
            </w:r>
          </w:p>
        </w:tc>
        <w:tc>
          <w:tcPr>
            <w:tcW w:w="0" w:type="auto"/>
            <w:tcBorders>
              <w:top w:val="single" w:color="auto" w:sz="4" w:space="0"/>
              <w:left w:val="single" w:color="auto" w:sz="4" w:space="0"/>
              <w:right w:val="single" w:color="auto" w:sz="4" w:space="0"/>
            </w:tcBorders>
            <w:shd w:val="clear" w:color="auto" w:fill="FFFFFF"/>
          </w:tcPr>
          <w:p>
            <w:pPr>
              <w:pStyle w:val="12"/>
              <w:jc w:val="center"/>
              <w:rPr>
                <w:sz w:val="24"/>
                <w:szCs w:val="24"/>
                <w:lang w:eastAsia="zh-CN"/>
              </w:rPr>
            </w:pPr>
            <w:r>
              <w:rPr>
                <w:rFonts w:hint="eastAsia"/>
                <w:sz w:val="24"/>
                <w:szCs w:val="24"/>
                <w:lang w:val="en-US" w:eastAsia="zh-CN"/>
              </w:rPr>
              <w:t>2</w:t>
            </w: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tcBorders>
            <w:shd w:val="clear" w:color="auto" w:fill="FFFFFF"/>
          </w:tcPr>
          <w:p>
            <w:pPr>
              <w:pStyle w:val="12"/>
              <w:rPr>
                <w:sz w:val="24"/>
                <w:szCs w:val="24"/>
              </w:rPr>
            </w:pPr>
            <w:r>
              <w:rPr>
                <w:rFonts w:hint="eastAsia"/>
                <w:sz w:val="24"/>
                <w:szCs w:val="24"/>
                <w:lang w:val="en-US" w:eastAsia="zh-CN" w:bidi="zh-CN"/>
              </w:rPr>
              <w:t>12</w:t>
            </w:r>
          </w:p>
        </w:tc>
        <w:tc>
          <w:tcPr>
            <w:tcW w:w="0" w:type="auto"/>
            <w:tcBorders>
              <w:top w:val="single" w:color="auto" w:sz="4" w:space="0"/>
              <w:left w:val="single" w:color="auto" w:sz="4" w:space="0"/>
            </w:tcBorders>
            <w:shd w:val="clear" w:color="auto" w:fill="FFFFFF"/>
          </w:tcPr>
          <w:p>
            <w:pPr>
              <w:pStyle w:val="12"/>
              <w:jc w:val="left"/>
              <w:rPr>
                <w:sz w:val="24"/>
                <w:szCs w:val="24"/>
                <w:lang w:val="en-US" w:eastAsia="zh-CN"/>
              </w:rPr>
            </w:pPr>
            <w:r>
              <w:rPr>
                <w:rFonts w:hint="eastAsia"/>
                <w:sz w:val="24"/>
                <w:szCs w:val="24"/>
              </w:rPr>
              <w:t>防虫灯</w:t>
            </w:r>
          </w:p>
        </w:tc>
        <w:tc>
          <w:tcPr>
            <w:tcW w:w="0" w:type="auto"/>
            <w:tcBorders>
              <w:top w:val="single" w:color="auto" w:sz="4" w:space="0"/>
              <w:left w:val="single" w:color="auto" w:sz="4" w:space="0"/>
            </w:tcBorders>
            <w:shd w:val="clear" w:color="auto" w:fill="FFFFFF"/>
          </w:tcPr>
          <w:p>
            <w:pPr>
              <w:pStyle w:val="12"/>
              <w:jc w:val="center"/>
              <w:rPr>
                <w:sz w:val="24"/>
                <w:szCs w:val="24"/>
                <w:lang w:val="en-US" w:eastAsia="zh-CN"/>
              </w:rPr>
            </w:pPr>
            <w:r>
              <w:rPr>
                <w:rFonts w:hint="eastAsia"/>
                <w:sz w:val="24"/>
                <w:szCs w:val="24"/>
                <w:lang w:val="en-US" w:eastAsia="zh-CN"/>
              </w:rPr>
              <w:t>套</w:t>
            </w:r>
          </w:p>
        </w:tc>
        <w:tc>
          <w:tcPr>
            <w:tcW w:w="0" w:type="auto"/>
            <w:tcBorders>
              <w:top w:val="single" w:color="auto" w:sz="4" w:space="0"/>
              <w:left w:val="single" w:color="auto" w:sz="4" w:space="0"/>
              <w:right w:val="single" w:color="auto" w:sz="4" w:space="0"/>
            </w:tcBorders>
            <w:shd w:val="clear" w:color="auto" w:fill="FFFFFF"/>
          </w:tcPr>
          <w:p>
            <w:pPr>
              <w:pStyle w:val="12"/>
              <w:jc w:val="center"/>
              <w:rPr>
                <w:sz w:val="24"/>
                <w:szCs w:val="24"/>
                <w:lang w:eastAsia="zh-CN"/>
              </w:rPr>
            </w:pPr>
            <w:r>
              <w:rPr>
                <w:rFonts w:hint="eastAsia"/>
                <w:sz w:val="24"/>
                <w:szCs w:val="24"/>
                <w:lang w:val="en-US" w:eastAsia="zh-CN"/>
              </w:rPr>
              <w:t>2</w:t>
            </w: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bottom w:val="single" w:color="auto" w:sz="4" w:space="0"/>
            </w:tcBorders>
            <w:shd w:val="clear" w:color="auto" w:fill="FFFFFF"/>
            <w:vAlign w:val="top"/>
          </w:tcPr>
          <w:p>
            <w:pPr>
              <w:pStyle w:val="12"/>
              <w:rPr>
                <w:rFonts w:hint="eastAsia" w:ascii="宋体" w:hAnsi="宋体" w:eastAsia="宋体" w:cs="宋体"/>
                <w:color w:val="000000"/>
                <w:sz w:val="24"/>
                <w:szCs w:val="24"/>
                <w:lang w:val="en-US" w:eastAsia="zh-CN" w:bidi="zh-TW"/>
              </w:rPr>
            </w:pPr>
            <w:r>
              <w:rPr>
                <w:rFonts w:hint="eastAsia"/>
                <w:sz w:val="24"/>
                <w:szCs w:val="24"/>
                <w:lang w:val="en-US" w:eastAsia="zh-CN" w:bidi="zh-CN"/>
              </w:rPr>
              <w:t>13</w:t>
            </w:r>
          </w:p>
        </w:tc>
        <w:tc>
          <w:tcPr>
            <w:tcW w:w="0" w:type="auto"/>
            <w:tcBorders>
              <w:top w:val="single" w:color="auto" w:sz="4" w:space="0"/>
              <w:left w:val="single" w:color="auto" w:sz="4" w:space="0"/>
              <w:bottom w:val="single" w:color="auto" w:sz="4" w:space="0"/>
            </w:tcBorders>
            <w:shd w:val="clear" w:color="auto" w:fill="FFFFFF"/>
            <w:vAlign w:val="top"/>
          </w:tcPr>
          <w:p>
            <w:pPr>
              <w:pStyle w:val="12"/>
              <w:jc w:val="left"/>
              <w:rPr>
                <w:rFonts w:hint="eastAsia" w:ascii="宋体" w:hAnsi="宋体" w:eastAsia="宋体" w:cs="宋体"/>
                <w:color w:val="000000"/>
                <w:sz w:val="24"/>
                <w:szCs w:val="24"/>
                <w:lang w:val="en-US" w:eastAsia="zh-CN" w:bidi="zh-TW"/>
              </w:rPr>
            </w:pPr>
            <w:r>
              <w:rPr>
                <w:rFonts w:hint="eastAsia"/>
                <w:sz w:val="24"/>
                <w:szCs w:val="24"/>
                <w:lang w:val="en-US" w:eastAsia="zh-CN"/>
              </w:rPr>
              <w:t>开关、五孔插座安装</w:t>
            </w:r>
          </w:p>
        </w:tc>
        <w:tc>
          <w:tcPr>
            <w:tcW w:w="0" w:type="auto"/>
            <w:tcBorders>
              <w:top w:val="single" w:color="auto" w:sz="4" w:space="0"/>
              <w:left w:val="single" w:color="auto" w:sz="4" w:space="0"/>
              <w:bottom w:val="single" w:color="auto" w:sz="4" w:space="0"/>
            </w:tcBorders>
            <w:shd w:val="clear" w:color="auto" w:fill="FFFFFF"/>
            <w:vAlign w:val="top"/>
          </w:tcPr>
          <w:p>
            <w:pPr>
              <w:pStyle w:val="12"/>
              <w:spacing w:before="80"/>
              <w:jc w:val="center"/>
              <w:rPr>
                <w:rFonts w:ascii="宋体" w:hAnsi="宋体" w:eastAsia="宋体" w:cs="宋体"/>
                <w:color w:val="000000"/>
                <w:sz w:val="24"/>
                <w:szCs w:val="24"/>
                <w:lang w:val="zh-TW" w:eastAsia="zh-TW" w:bidi="zh-TW"/>
              </w:rPr>
            </w:pPr>
            <w:r>
              <w:rPr>
                <w:sz w:val="24"/>
                <w:szCs w:val="24"/>
              </w:rPr>
              <w:t>套</w:t>
            </w:r>
          </w:p>
        </w:tc>
        <w:tc>
          <w:tcPr>
            <w:tcW w:w="0" w:type="auto"/>
            <w:tcBorders>
              <w:top w:val="single" w:color="auto" w:sz="4" w:space="0"/>
              <w:left w:val="single" w:color="auto" w:sz="4" w:space="0"/>
              <w:bottom w:val="single" w:color="auto" w:sz="4" w:space="0"/>
              <w:right w:val="single" w:color="auto" w:sz="4" w:space="0"/>
            </w:tcBorders>
            <w:shd w:val="clear" w:color="auto" w:fill="FFFFFF"/>
            <w:vAlign w:val="top"/>
          </w:tcPr>
          <w:p>
            <w:pPr>
              <w:pStyle w:val="12"/>
              <w:jc w:val="center"/>
              <w:rPr>
                <w:rFonts w:hint="eastAsia" w:ascii="宋体" w:hAnsi="宋体" w:eastAsia="宋体" w:cs="宋体"/>
                <w:color w:val="000000"/>
                <w:sz w:val="24"/>
                <w:szCs w:val="24"/>
                <w:lang w:val="en-US" w:eastAsia="zh-CN" w:bidi="zh-TW"/>
              </w:rPr>
            </w:pPr>
            <w:r>
              <w:rPr>
                <w:rFonts w:hint="eastAsia"/>
                <w:sz w:val="24"/>
                <w:szCs w:val="24"/>
                <w:lang w:val="en-US" w:eastAsia="zh-CN"/>
              </w:rPr>
              <w:t>10</w:t>
            </w: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bottom w:val="single" w:color="auto" w:sz="4" w:space="0"/>
            </w:tcBorders>
            <w:shd w:val="clear" w:color="auto" w:fill="FFFFFF"/>
          </w:tcPr>
          <w:p>
            <w:pPr>
              <w:pStyle w:val="12"/>
              <w:rPr>
                <w:rFonts w:hint="default" w:eastAsia="宋体"/>
                <w:sz w:val="24"/>
                <w:szCs w:val="24"/>
                <w:lang w:val="en-US" w:eastAsia="zh-CN"/>
              </w:rPr>
            </w:pPr>
            <w:r>
              <w:rPr>
                <w:rFonts w:hint="eastAsia"/>
                <w:sz w:val="24"/>
                <w:szCs w:val="24"/>
                <w:lang w:val="en-US" w:eastAsia="zh-CN"/>
              </w:rPr>
              <w:t>14</w:t>
            </w:r>
          </w:p>
        </w:tc>
        <w:tc>
          <w:tcPr>
            <w:tcW w:w="0" w:type="auto"/>
            <w:tcBorders>
              <w:top w:val="single" w:color="auto" w:sz="4" w:space="0"/>
              <w:left w:val="single" w:color="auto" w:sz="4" w:space="0"/>
              <w:bottom w:val="single" w:color="auto" w:sz="4" w:space="0"/>
            </w:tcBorders>
            <w:shd w:val="clear" w:color="auto" w:fill="FFFFFF"/>
          </w:tcPr>
          <w:p>
            <w:pPr>
              <w:pStyle w:val="12"/>
              <w:jc w:val="left"/>
              <w:rPr>
                <w:sz w:val="24"/>
                <w:szCs w:val="24"/>
                <w:lang w:val="en-US" w:eastAsia="zh-CN"/>
              </w:rPr>
            </w:pPr>
            <w:r>
              <w:rPr>
                <w:rFonts w:hint="eastAsia"/>
                <w:sz w:val="24"/>
                <w:szCs w:val="24"/>
                <w:lang w:val="en-US" w:eastAsia="zh-CN"/>
              </w:rPr>
              <w:t>墙面腻子铲除、刮腻子</w:t>
            </w:r>
          </w:p>
        </w:tc>
        <w:tc>
          <w:tcPr>
            <w:tcW w:w="0" w:type="auto"/>
            <w:tcBorders>
              <w:top w:val="single" w:color="auto" w:sz="4" w:space="0"/>
              <w:left w:val="single" w:color="auto" w:sz="4" w:space="0"/>
              <w:bottom w:val="single" w:color="auto" w:sz="4" w:space="0"/>
            </w:tcBorders>
            <w:shd w:val="clear" w:color="auto" w:fill="FFFFFF"/>
          </w:tcPr>
          <w:p>
            <w:pPr>
              <w:pStyle w:val="12"/>
              <w:spacing w:before="80"/>
              <w:jc w:val="center"/>
              <w:rPr>
                <w:sz w:val="24"/>
                <w:szCs w:val="24"/>
              </w:rPr>
            </w:pPr>
            <w:r>
              <w:rPr>
                <w:rFonts w:ascii="Times New Roman" w:hAnsi="Times New Roman" w:eastAsia="Times New Roman" w:cs="Times New Roman"/>
                <w:sz w:val="24"/>
                <w:szCs w:val="24"/>
                <w:lang w:val="en-US" w:eastAsia="en-US" w:bidi="en-US"/>
              </w:rPr>
              <w:t>m2</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pStyle w:val="12"/>
              <w:jc w:val="center"/>
              <w:rPr>
                <w:rFonts w:hint="default"/>
                <w:sz w:val="24"/>
                <w:szCs w:val="24"/>
                <w:lang w:val="en-US" w:eastAsia="zh-CN"/>
              </w:rPr>
            </w:pPr>
            <w:r>
              <w:rPr>
                <w:rFonts w:hint="eastAsia"/>
                <w:sz w:val="24"/>
                <w:szCs w:val="24"/>
                <w:lang w:val="en-US" w:eastAsia="zh-CN"/>
              </w:rPr>
              <w:t>296.8</w:t>
            </w: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bottom w:val="single" w:color="auto" w:sz="4" w:space="0"/>
            </w:tcBorders>
            <w:shd w:val="clear" w:color="auto" w:fill="FFFFFF"/>
          </w:tcPr>
          <w:p>
            <w:pPr>
              <w:pStyle w:val="12"/>
              <w:rPr>
                <w:rFonts w:hint="default" w:eastAsia="宋体"/>
                <w:sz w:val="24"/>
                <w:szCs w:val="24"/>
                <w:lang w:val="en-US" w:eastAsia="zh-CN"/>
              </w:rPr>
            </w:pPr>
            <w:r>
              <w:rPr>
                <w:rFonts w:hint="eastAsia"/>
                <w:sz w:val="24"/>
                <w:szCs w:val="24"/>
                <w:lang w:val="en-US" w:eastAsia="zh-CN"/>
              </w:rPr>
              <w:t>15</w:t>
            </w:r>
          </w:p>
        </w:tc>
        <w:tc>
          <w:tcPr>
            <w:tcW w:w="0" w:type="auto"/>
            <w:tcBorders>
              <w:top w:val="single" w:color="auto" w:sz="4" w:space="0"/>
              <w:left w:val="single" w:color="auto" w:sz="4" w:space="0"/>
              <w:bottom w:val="single" w:color="auto" w:sz="4" w:space="0"/>
            </w:tcBorders>
            <w:shd w:val="clear" w:color="auto" w:fill="FFFFFF"/>
          </w:tcPr>
          <w:p>
            <w:pPr>
              <w:pStyle w:val="12"/>
              <w:jc w:val="left"/>
              <w:rPr>
                <w:sz w:val="24"/>
                <w:szCs w:val="24"/>
                <w:lang w:val="en-US" w:eastAsia="zh-CN"/>
              </w:rPr>
            </w:pPr>
            <w:r>
              <w:rPr>
                <w:rFonts w:hint="eastAsia"/>
                <w:sz w:val="24"/>
                <w:szCs w:val="24"/>
                <w:lang w:val="en-US" w:eastAsia="zh-CN"/>
              </w:rPr>
              <w:t>木门拆除</w:t>
            </w:r>
          </w:p>
        </w:tc>
        <w:tc>
          <w:tcPr>
            <w:tcW w:w="0" w:type="auto"/>
            <w:tcBorders>
              <w:top w:val="single" w:color="auto" w:sz="4" w:space="0"/>
              <w:left w:val="single" w:color="auto" w:sz="4" w:space="0"/>
              <w:bottom w:val="single" w:color="auto" w:sz="4" w:space="0"/>
            </w:tcBorders>
            <w:shd w:val="clear" w:color="auto" w:fill="FFFFFF"/>
          </w:tcPr>
          <w:p>
            <w:pPr>
              <w:pStyle w:val="12"/>
              <w:spacing w:before="80"/>
              <w:jc w:val="center"/>
              <w:rPr>
                <w:rFonts w:hint="eastAsia" w:eastAsia="宋体"/>
                <w:sz w:val="24"/>
                <w:szCs w:val="24"/>
                <w:lang w:eastAsia="zh-CN"/>
              </w:rPr>
            </w:pPr>
            <w:r>
              <w:rPr>
                <w:rFonts w:hint="eastAsia"/>
                <w:sz w:val="24"/>
                <w:szCs w:val="24"/>
                <w:lang w:eastAsia="zh-CN"/>
              </w:rPr>
              <w:t>樘</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pStyle w:val="12"/>
              <w:jc w:val="center"/>
              <w:rPr>
                <w:rFonts w:hint="default"/>
                <w:sz w:val="24"/>
                <w:szCs w:val="24"/>
                <w:lang w:val="en-US" w:eastAsia="zh-CN"/>
              </w:rPr>
            </w:pPr>
            <w:r>
              <w:rPr>
                <w:rFonts w:hint="eastAsia"/>
                <w:sz w:val="24"/>
                <w:szCs w:val="24"/>
                <w:lang w:val="en-US" w:eastAsia="zh-CN"/>
              </w:rPr>
              <w:t>2</w:t>
            </w: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bottom w:val="single" w:color="auto" w:sz="4" w:space="0"/>
            </w:tcBorders>
            <w:shd w:val="clear" w:color="auto" w:fill="FFFFFF"/>
          </w:tcPr>
          <w:p>
            <w:pPr>
              <w:pStyle w:val="12"/>
              <w:rPr>
                <w:rFonts w:hint="default"/>
                <w:sz w:val="24"/>
                <w:szCs w:val="24"/>
                <w:lang w:val="en-US" w:eastAsia="zh-CN" w:bidi="zh-CN"/>
              </w:rPr>
            </w:pPr>
            <w:r>
              <w:rPr>
                <w:rFonts w:hint="eastAsia"/>
                <w:sz w:val="24"/>
                <w:szCs w:val="24"/>
                <w:lang w:val="en-US" w:eastAsia="zh-CN" w:bidi="zh-CN"/>
              </w:rPr>
              <w:t>16</w:t>
            </w:r>
          </w:p>
        </w:tc>
        <w:tc>
          <w:tcPr>
            <w:tcW w:w="0" w:type="auto"/>
            <w:tcBorders>
              <w:top w:val="single" w:color="auto" w:sz="4" w:space="0"/>
              <w:left w:val="single" w:color="auto" w:sz="4" w:space="0"/>
              <w:bottom w:val="single" w:color="auto" w:sz="4" w:space="0"/>
            </w:tcBorders>
            <w:shd w:val="clear" w:color="auto" w:fill="FFFFFF"/>
          </w:tcPr>
          <w:p>
            <w:pPr>
              <w:pStyle w:val="12"/>
              <w:tabs>
                <w:tab w:val="left" w:pos="180"/>
              </w:tabs>
              <w:jc w:val="left"/>
              <w:rPr>
                <w:sz w:val="24"/>
                <w:szCs w:val="24"/>
                <w:lang w:val="en-US" w:eastAsia="zh-CN"/>
              </w:rPr>
            </w:pPr>
            <w:r>
              <w:rPr>
                <w:sz w:val="24"/>
                <w:szCs w:val="24"/>
                <w:lang w:val="en-US" w:eastAsia="zh-CN"/>
              </w:rPr>
              <w:t>措施费</w:t>
            </w:r>
          </w:p>
        </w:tc>
        <w:tc>
          <w:tcPr>
            <w:tcW w:w="0" w:type="auto"/>
            <w:tcBorders>
              <w:top w:val="single" w:color="auto" w:sz="4" w:space="0"/>
              <w:left w:val="single" w:color="auto" w:sz="4" w:space="0"/>
              <w:bottom w:val="single" w:color="auto" w:sz="4" w:space="0"/>
            </w:tcBorders>
            <w:shd w:val="clear" w:color="auto" w:fill="FFFFFF"/>
          </w:tcPr>
          <w:p>
            <w:pPr>
              <w:pStyle w:val="12"/>
              <w:spacing w:before="80"/>
              <w:jc w:val="center"/>
              <w:rPr>
                <w:sz w:val="24"/>
                <w:szCs w:val="24"/>
              </w:rPr>
            </w:pPr>
            <w:r>
              <w:rPr>
                <w:sz w:val="24"/>
                <w:szCs w:val="24"/>
              </w:rPr>
              <w:t>项</w:t>
            </w:r>
          </w:p>
        </w:tc>
        <w:tc>
          <w:tcPr>
            <w:tcW w:w="0" w:type="auto"/>
            <w:tcBorders>
              <w:top w:val="single" w:color="auto" w:sz="4" w:space="0"/>
              <w:left w:val="single" w:color="auto" w:sz="4" w:space="0"/>
              <w:bottom w:val="single" w:color="auto" w:sz="4" w:space="0"/>
              <w:right w:val="single" w:color="auto" w:sz="4" w:space="0"/>
            </w:tcBorders>
            <w:shd w:val="clear" w:color="auto" w:fill="FFFFFF"/>
          </w:tcPr>
          <w:p>
            <w:pPr>
              <w:pStyle w:val="12"/>
              <w:jc w:val="center"/>
              <w:rPr>
                <w:sz w:val="24"/>
                <w:szCs w:val="24"/>
                <w:lang w:val="en-US" w:eastAsia="zh-CN"/>
              </w:rPr>
            </w:pPr>
            <w:r>
              <w:rPr>
                <w:rFonts w:hint="eastAsia"/>
                <w:sz w:val="24"/>
                <w:szCs w:val="24"/>
                <w:lang w:val="en-US" w:eastAsia="zh-CN"/>
              </w:rPr>
              <w:t>1</w:t>
            </w: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bottom w:val="single" w:color="auto" w:sz="4" w:space="0"/>
            </w:tcBorders>
            <w:shd w:val="clear" w:color="auto" w:fill="FFFFFF"/>
          </w:tcPr>
          <w:p>
            <w:pPr>
              <w:pStyle w:val="12"/>
              <w:rPr>
                <w:rFonts w:hint="eastAsia"/>
                <w:sz w:val="24"/>
                <w:szCs w:val="24"/>
                <w:lang w:val="en-US" w:eastAsia="zh-CN" w:bidi="zh-CN"/>
              </w:rPr>
            </w:pPr>
          </w:p>
        </w:tc>
        <w:tc>
          <w:tcPr>
            <w:tcW w:w="0" w:type="auto"/>
            <w:tcBorders>
              <w:top w:val="single" w:color="auto" w:sz="4" w:space="0"/>
              <w:left w:val="single" w:color="auto" w:sz="4" w:space="0"/>
              <w:bottom w:val="single" w:color="auto" w:sz="4" w:space="0"/>
            </w:tcBorders>
            <w:shd w:val="clear" w:color="auto" w:fill="FFFFFF"/>
          </w:tcPr>
          <w:p>
            <w:pPr>
              <w:pStyle w:val="12"/>
              <w:tabs>
                <w:tab w:val="left" w:pos="180"/>
              </w:tabs>
              <w:jc w:val="left"/>
              <w:rPr>
                <w:sz w:val="24"/>
                <w:szCs w:val="24"/>
                <w:lang w:val="en-US" w:eastAsia="zh-CN"/>
              </w:rPr>
            </w:pPr>
          </w:p>
        </w:tc>
        <w:tc>
          <w:tcPr>
            <w:tcW w:w="0" w:type="auto"/>
            <w:tcBorders>
              <w:top w:val="single" w:color="auto" w:sz="4" w:space="0"/>
              <w:left w:val="single" w:color="auto" w:sz="4" w:space="0"/>
              <w:bottom w:val="single" w:color="auto" w:sz="4" w:space="0"/>
            </w:tcBorders>
            <w:shd w:val="clear" w:color="auto" w:fill="FFFFFF"/>
          </w:tcPr>
          <w:p>
            <w:pPr>
              <w:pStyle w:val="12"/>
              <w:spacing w:before="80"/>
              <w:ind w:firstLine="1000"/>
              <w:jc w:val="both"/>
              <w:rPr>
                <w:sz w:val="24"/>
                <w:szCs w:val="24"/>
              </w:rPr>
            </w:pPr>
          </w:p>
        </w:tc>
        <w:tc>
          <w:tcPr>
            <w:tcW w:w="0" w:type="auto"/>
            <w:tcBorders>
              <w:top w:val="single" w:color="auto" w:sz="4" w:space="0"/>
              <w:left w:val="single" w:color="auto" w:sz="4" w:space="0"/>
              <w:bottom w:val="single" w:color="auto" w:sz="4" w:space="0"/>
              <w:right w:val="single" w:color="auto" w:sz="4" w:space="0"/>
            </w:tcBorders>
            <w:shd w:val="clear" w:color="auto" w:fill="FFFFFF"/>
          </w:tcPr>
          <w:p>
            <w:pPr>
              <w:pStyle w:val="12"/>
              <w:rPr>
                <w:rFonts w:hint="eastAsia"/>
                <w:sz w:val="24"/>
                <w:szCs w:val="24"/>
                <w:lang w:val="en-US" w:eastAsia="zh-CN"/>
              </w:rPr>
            </w:pPr>
          </w:p>
        </w:tc>
      </w:tr>
      <w:tr>
        <w:tblPrEx>
          <w:tblCellMar>
            <w:top w:w="0" w:type="dxa"/>
            <w:left w:w="10" w:type="dxa"/>
            <w:bottom w:w="0" w:type="dxa"/>
            <w:right w:w="10" w:type="dxa"/>
          </w:tblCellMar>
        </w:tblPrEx>
        <w:trPr>
          <w:trHeight w:val="644" w:hRule="atLeast"/>
          <w:jc w:val="center"/>
        </w:trPr>
        <w:tc>
          <w:tcPr>
            <w:tcW w:w="0" w:type="auto"/>
            <w:tcBorders>
              <w:top w:val="single" w:color="auto" w:sz="4" w:space="0"/>
              <w:left w:val="single" w:color="auto" w:sz="4" w:space="0"/>
            </w:tcBorders>
            <w:shd w:val="clear" w:color="auto" w:fill="FFFFFF"/>
          </w:tcPr>
          <w:p>
            <w:pPr>
              <w:pStyle w:val="12"/>
              <w:jc w:val="left"/>
              <w:rPr>
                <w:sz w:val="24"/>
                <w:szCs w:val="24"/>
                <w:lang w:val="en-US" w:eastAsia="zh-CN" w:bidi="zh-CN"/>
              </w:rPr>
            </w:pPr>
          </w:p>
        </w:tc>
        <w:tc>
          <w:tcPr>
            <w:tcW w:w="0" w:type="auto"/>
            <w:tcBorders>
              <w:top w:val="single" w:color="auto" w:sz="4" w:space="0"/>
              <w:left w:val="single" w:color="auto" w:sz="4" w:space="0"/>
            </w:tcBorders>
            <w:shd w:val="clear" w:color="auto" w:fill="FFFFFF"/>
          </w:tcPr>
          <w:p>
            <w:pPr>
              <w:pStyle w:val="12"/>
              <w:jc w:val="left"/>
              <w:rPr>
                <w:sz w:val="24"/>
                <w:szCs w:val="24"/>
                <w:lang w:val="en-US" w:eastAsia="zh-CN"/>
              </w:rPr>
            </w:pPr>
          </w:p>
        </w:tc>
        <w:tc>
          <w:tcPr>
            <w:tcW w:w="0" w:type="auto"/>
            <w:tcBorders>
              <w:top w:val="single" w:color="auto" w:sz="4" w:space="0"/>
              <w:left w:val="single" w:color="auto" w:sz="4" w:space="0"/>
            </w:tcBorders>
            <w:shd w:val="clear" w:color="auto" w:fill="FFFFFF"/>
          </w:tcPr>
          <w:p>
            <w:pPr>
              <w:pStyle w:val="12"/>
              <w:spacing w:before="80"/>
              <w:jc w:val="both"/>
              <w:rPr>
                <w:sz w:val="24"/>
                <w:szCs w:val="24"/>
                <w:lang w:eastAsia="zh-CN"/>
              </w:rPr>
            </w:pPr>
          </w:p>
        </w:tc>
        <w:tc>
          <w:tcPr>
            <w:tcW w:w="0" w:type="auto"/>
            <w:tcBorders>
              <w:top w:val="single" w:color="auto" w:sz="4" w:space="0"/>
              <w:left w:val="single" w:color="auto" w:sz="4" w:space="0"/>
              <w:right w:val="single" w:color="auto" w:sz="4" w:space="0"/>
            </w:tcBorders>
            <w:shd w:val="clear" w:color="auto" w:fill="FFFFFF"/>
          </w:tcPr>
          <w:p>
            <w:pPr>
              <w:pStyle w:val="12"/>
              <w:jc w:val="left"/>
              <w:rPr>
                <w:sz w:val="24"/>
                <w:szCs w:val="24"/>
                <w:lang w:val="en-US" w:eastAsia="zh-CN"/>
              </w:rPr>
            </w:pPr>
          </w:p>
        </w:tc>
      </w:tr>
    </w:tbl>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项目施工贯彻执行各项技术政策、技术规程、规范、标准和技术管理制度，按照现行的国家施工规范进行严格施工；</w:t>
      </w:r>
    </w:p>
    <w:p>
      <w:pPr>
        <w:ind w:firstLine="640" w:firstLineChars="200"/>
        <w:rPr>
          <w:rFonts w:hint="eastAsia" w:ascii="仿宋" w:hAnsi="仿宋" w:eastAsia="仿宋" w:cs="仿宋"/>
          <w:sz w:val="32"/>
          <w:szCs w:val="32"/>
        </w:rPr>
      </w:pPr>
      <w:bookmarkStart w:id="0" w:name="bookmark2"/>
      <w:bookmarkEnd w:id="0"/>
      <w:r>
        <w:rPr>
          <w:rFonts w:hint="eastAsia" w:ascii="仿宋" w:hAnsi="仿宋" w:eastAsia="仿宋" w:cs="仿宋"/>
          <w:sz w:val="32"/>
          <w:szCs w:val="32"/>
          <w:lang w:val="en-US" w:eastAsia="zh-CN"/>
        </w:rPr>
        <w:t>2、</w:t>
      </w:r>
      <w:r>
        <w:rPr>
          <w:rFonts w:hint="eastAsia" w:ascii="仿宋" w:hAnsi="仿宋" w:eastAsia="仿宋" w:cs="仿宋"/>
          <w:sz w:val="32"/>
          <w:szCs w:val="32"/>
        </w:rPr>
        <w:t>承包人釆购的所有与工程有关的原材料(含半成品、成品)及设备、 配件等，其质量必须符合相应的国家优等品产品标准，必须有产品合格证书。承包人在这些材料的订购和自采加工之前，应取得采购方同意和批准，必要时应附有材料的样品及其材质和使用的有关说明；</w:t>
      </w:r>
    </w:p>
    <w:p>
      <w:pPr>
        <w:ind w:firstLine="640" w:firstLineChars="200"/>
        <w:rPr>
          <w:rFonts w:hint="eastAsia" w:ascii="仿宋" w:hAnsi="仿宋" w:eastAsia="仿宋" w:cs="仿宋"/>
          <w:sz w:val="32"/>
          <w:szCs w:val="32"/>
        </w:rPr>
      </w:pPr>
      <w:bookmarkStart w:id="1" w:name="bookmark3"/>
      <w:bookmarkEnd w:id="1"/>
      <w:r>
        <w:rPr>
          <w:rFonts w:hint="eastAsia" w:ascii="仿宋" w:hAnsi="仿宋" w:eastAsia="仿宋" w:cs="仿宋"/>
          <w:sz w:val="32"/>
          <w:szCs w:val="32"/>
          <w:lang w:val="en-US" w:eastAsia="zh-CN"/>
        </w:rPr>
        <w:t>3、</w:t>
      </w:r>
      <w:r>
        <w:rPr>
          <w:rFonts w:hint="eastAsia" w:ascii="仿宋" w:hAnsi="仿宋" w:eastAsia="仿宋" w:cs="仿宋"/>
          <w:sz w:val="32"/>
          <w:szCs w:val="32"/>
          <w:highlight w:val="none"/>
          <w:lang w:eastAsia="zh-CN"/>
        </w:rPr>
        <w:t>供应商</w:t>
      </w:r>
      <w:r>
        <w:rPr>
          <w:rFonts w:hint="eastAsia" w:ascii="仿宋" w:hAnsi="仿宋" w:eastAsia="仿宋" w:cs="仿宋"/>
          <w:sz w:val="32"/>
          <w:szCs w:val="32"/>
        </w:rPr>
        <w:t>提供施工总平面布置图、施工方案；</w:t>
      </w:r>
    </w:p>
    <w:p>
      <w:pPr>
        <w:ind w:firstLine="640" w:firstLineChars="200"/>
        <w:rPr>
          <w:rFonts w:hint="eastAsia" w:ascii="仿宋" w:hAnsi="仿宋" w:eastAsia="仿宋" w:cs="仿宋"/>
          <w:sz w:val="32"/>
          <w:szCs w:val="32"/>
        </w:rPr>
      </w:pPr>
      <w:bookmarkStart w:id="2" w:name="bookmark4"/>
      <w:bookmarkEnd w:id="2"/>
      <w:r>
        <w:rPr>
          <w:rFonts w:hint="eastAsia" w:ascii="仿宋" w:hAnsi="仿宋" w:eastAsia="仿宋" w:cs="仿宋"/>
          <w:sz w:val="32"/>
          <w:szCs w:val="32"/>
          <w:lang w:val="en-US" w:eastAsia="zh-CN"/>
        </w:rPr>
        <w:t>4、</w:t>
      </w:r>
      <w:r>
        <w:rPr>
          <w:rFonts w:hint="eastAsia" w:ascii="仿宋" w:hAnsi="仿宋" w:eastAsia="仿宋" w:cs="仿宋"/>
          <w:sz w:val="32"/>
          <w:szCs w:val="32"/>
        </w:rPr>
        <w:t>按照安全管理体系、文明施工、环境保护管理体系要求进行施工；</w:t>
      </w:r>
      <w:bookmarkStart w:id="3" w:name="bookmark5"/>
      <w:bookmarkEnd w:id="3"/>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做好现场成品保护，原有临时拆除设备设施进行正常恢复。</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zh-TW" w:eastAsia="zh-TW"/>
        </w:rPr>
        <w:t>（二）</w:t>
      </w:r>
      <w:r>
        <w:rPr>
          <w:rFonts w:hint="eastAsia" w:ascii="仿宋" w:hAnsi="仿宋" w:eastAsia="仿宋" w:cs="仿宋"/>
          <w:sz w:val="32"/>
          <w:szCs w:val="32"/>
          <w:lang w:val="en-US" w:eastAsia="zh-CN"/>
        </w:rPr>
        <w:t>其他要求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承包方式：包工包料</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施工期限</w:t>
      </w:r>
      <w:r>
        <w:rPr>
          <w:rFonts w:hint="eastAsia" w:ascii="仿宋" w:hAnsi="仿宋" w:eastAsia="仿宋" w:cs="仿宋"/>
          <w:sz w:val="32"/>
          <w:szCs w:val="32"/>
          <w:lang w:val="zh-TW"/>
        </w:rPr>
        <w:t>：</w:t>
      </w:r>
      <w:r>
        <w:rPr>
          <w:rFonts w:hint="eastAsia" w:ascii="仿宋" w:hAnsi="仿宋" w:eastAsia="仿宋" w:cs="仿宋"/>
          <w:sz w:val="32"/>
          <w:szCs w:val="32"/>
          <w:lang w:val="en-US" w:eastAsia="zh-CN"/>
        </w:rPr>
        <w:t>自合同签订之日45天内完成整个项目实施。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zh-TW"/>
        </w:rPr>
        <w:t>（三）</w:t>
      </w:r>
      <w:r>
        <w:rPr>
          <w:rFonts w:hint="eastAsia" w:ascii="仿宋" w:hAnsi="仿宋" w:eastAsia="仿宋" w:cs="仿宋"/>
          <w:sz w:val="32"/>
          <w:szCs w:val="32"/>
          <w:lang w:val="zh-TW" w:eastAsia="zh-TW"/>
        </w:rPr>
        <w:t>付款方式</w:t>
      </w:r>
    </w:p>
    <w:p>
      <w:pPr>
        <w:ind w:firstLine="640" w:firstLineChars="200"/>
        <w:rPr>
          <w:rFonts w:hint="eastAsia" w:ascii="仿宋" w:hAnsi="仿宋" w:eastAsia="仿宋" w:cs="仿宋"/>
          <w:sz w:val="32"/>
          <w:szCs w:val="32"/>
          <w:lang w:val="zh-TW"/>
        </w:rPr>
      </w:pPr>
      <w:r>
        <w:rPr>
          <w:rFonts w:hint="eastAsia" w:ascii="仿宋" w:hAnsi="仿宋" w:eastAsia="仿宋" w:cs="仿宋"/>
          <w:sz w:val="32"/>
          <w:szCs w:val="32"/>
        </w:rPr>
        <w:t>自合同签订之日起15个工作日内支付合同总额的50%；</w:t>
      </w:r>
      <w:r>
        <w:rPr>
          <w:rFonts w:hint="eastAsia" w:ascii="仿宋" w:hAnsi="仿宋" w:eastAsia="仿宋" w:cs="仿宋"/>
          <w:sz w:val="32"/>
          <w:szCs w:val="32"/>
          <w:lang w:val="en-US" w:eastAsia="zh-CN"/>
        </w:rPr>
        <w:t>项目完成验收之日</w:t>
      </w:r>
      <w:r>
        <w:rPr>
          <w:rFonts w:hint="eastAsia" w:ascii="仿宋" w:hAnsi="仿宋" w:eastAsia="仿宋" w:cs="仿宋"/>
          <w:sz w:val="32"/>
          <w:szCs w:val="32"/>
        </w:rPr>
        <w:t>起15个工作日内支付合同总额的</w:t>
      </w:r>
      <w:r>
        <w:rPr>
          <w:rFonts w:hint="eastAsia" w:ascii="仿宋" w:hAnsi="仿宋" w:eastAsia="仿宋" w:cs="仿宋"/>
          <w:sz w:val="32"/>
          <w:szCs w:val="32"/>
          <w:lang w:val="en-US" w:eastAsia="zh-CN"/>
        </w:rPr>
        <w:t>45</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zh-TW" w:eastAsia="zh-TW"/>
        </w:rPr>
        <w:t>验收合格满一年且无质量问题在15个工作日内支付合同总额</w:t>
      </w:r>
      <w:r>
        <w:rPr>
          <w:rFonts w:hint="eastAsia" w:ascii="仿宋" w:hAnsi="仿宋" w:eastAsia="仿宋" w:cs="仿宋"/>
          <w:sz w:val="32"/>
          <w:szCs w:val="32"/>
          <w:lang w:val="en-US" w:eastAsia="zh-CN"/>
        </w:rPr>
        <w:t>的5</w:t>
      </w:r>
      <w:r>
        <w:rPr>
          <w:rFonts w:hint="eastAsia" w:ascii="仿宋" w:hAnsi="仿宋" w:eastAsia="仿宋" w:cs="仿宋"/>
          <w:sz w:val="32"/>
          <w:szCs w:val="32"/>
          <w:lang w:val="zh-TW" w:eastAsia="zh-TW"/>
        </w:rPr>
        <w:t>%</w:t>
      </w:r>
      <w:r>
        <w:rPr>
          <w:rFonts w:hint="eastAsia" w:ascii="仿宋" w:hAnsi="仿宋" w:eastAsia="仿宋" w:cs="仿宋"/>
          <w:sz w:val="32"/>
          <w:szCs w:val="32"/>
        </w:rPr>
        <w:t>（最终以双方签订合同为准）。</w:t>
      </w:r>
    </w:p>
    <w:p>
      <w:pPr>
        <w:rPr>
          <w:rFonts w:ascii="仿宋" w:hAnsi="仿宋" w:eastAsia="仿宋" w:cs="仿宋"/>
          <w:sz w:val="32"/>
          <w:szCs w:val="32"/>
        </w:rPr>
      </w:pPr>
      <w:r>
        <w:rPr>
          <w:rFonts w:hint="eastAsia" w:ascii="黑体" w:hAnsi="黑体" w:eastAsia="黑体" w:cs="黑体"/>
          <w:sz w:val="32"/>
          <w:szCs w:val="32"/>
        </w:rPr>
        <w:t>二、供应商资格要求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供应商</w:t>
      </w:r>
      <w:r>
        <w:rPr>
          <w:rFonts w:hint="eastAsia" w:ascii="仿宋" w:hAnsi="仿宋" w:eastAsia="仿宋" w:cs="仿宋"/>
          <w:sz w:val="32"/>
          <w:szCs w:val="32"/>
        </w:rPr>
        <w:t>须具有独立法人资格及履行本项目的能力，具有独立承担民事责任能力；须具有本项目装饰工程类、消防工程类的经营范围，提供有效期内的营业执照或事业单位法人证书或民办非企业单位登记证书或社会团体法人登记证书或基金会法人登记证书（复印件加盖公章</w:t>
      </w:r>
      <w:r>
        <w:rPr>
          <w:rFonts w:hint="eastAsia" w:ascii="仿宋" w:hAnsi="仿宋" w:eastAsia="仿宋" w:cs="仿宋"/>
          <w:sz w:val="32"/>
          <w:szCs w:val="32"/>
          <w:lang w:eastAsia="zh-CN"/>
        </w:rPr>
        <w:t>）</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zh-CN"/>
        </w:rPr>
        <w:t>供应商为法定代表人或其委托代理人参加磋商会议，若法定代表人参加磋商，须提供法定代表人资格证明书及法定代表人身份证明复印件；若为被授权人参加磋商，须提供法定代表人授权委托书（须由法定代表人签字或盖章）及被授权人身份证明复印件</w:t>
      </w:r>
      <w:r>
        <w:rPr>
          <w:rFonts w:hint="eastAsia" w:ascii="仿宋" w:hAnsi="仿宋" w:eastAsia="仿宋" w:cs="仿宋"/>
          <w:sz w:val="32"/>
          <w:szCs w:val="32"/>
          <w:lang w:val="zh-CN" w:eastAsia="zh-TW"/>
        </w:rPr>
        <w:t>（若无法定代表人，由企业负责人提供授权、签字或盖章）</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rPr>
        <w:t>（三）</w:t>
      </w:r>
      <w:r>
        <w:rPr>
          <w:rFonts w:hint="eastAsia" w:ascii="仿宋" w:hAnsi="仿宋" w:eastAsia="仿宋" w:cs="仿宋"/>
          <w:sz w:val="32"/>
          <w:szCs w:val="32"/>
          <w:highlight w:val="none"/>
          <w:lang w:eastAsia="zh-CN"/>
        </w:rPr>
        <w:t>供应商</w:t>
      </w:r>
      <w:r>
        <w:rPr>
          <w:rFonts w:hint="eastAsia" w:ascii="仿宋" w:hAnsi="仿宋" w:eastAsia="仿宋" w:cs="仿宋"/>
          <w:sz w:val="32"/>
          <w:szCs w:val="32"/>
          <w:highlight w:val="none"/>
        </w:rPr>
        <w:t>须具建筑装修装饰工程专业承包二级</w:t>
      </w:r>
      <w:r>
        <w:rPr>
          <w:rFonts w:hint="eastAsia" w:ascii="仿宋" w:hAnsi="仿宋" w:eastAsia="仿宋" w:cs="仿宋"/>
          <w:sz w:val="32"/>
          <w:szCs w:val="32"/>
          <w:highlight w:val="none"/>
          <w:lang w:val="en-US" w:eastAsia="zh-CN"/>
        </w:rPr>
        <w:t>及</w:t>
      </w:r>
      <w:r>
        <w:rPr>
          <w:rFonts w:hint="eastAsia" w:ascii="仿宋" w:hAnsi="仿宋" w:eastAsia="仿宋" w:cs="仿宋"/>
          <w:sz w:val="32"/>
          <w:szCs w:val="32"/>
          <w:highlight w:val="none"/>
        </w:rPr>
        <w:t>以上、消防设施工程专业承包二级</w:t>
      </w:r>
      <w:r>
        <w:rPr>
          <w:rFonts w:hint="eastAsia" w:ascii="仿宋" w:hAnsi="仿宋" w:eastAsia="仿宋" w:cs="仿宋"/>
          <w:sz w:val="32"/>
          <w:szCs w:val="32"/>
          <w:highlight w:val="none"/>
          <w:lang w:val="en-US" w:eastAsia="zh-CN"/>
        </w:rPr>
        <w:t>及</w:t>
      </w:r>
      <w:r>
        <w:rPr>
          <w:rFonts w:hint="eastAsia" w:ascii="仿宋" w:hAnsi="仿宋" w:eastAsia="仿宋" w:cs="仿宋"/>
          <w:sz w:val="32"/>
          <w:szCs w:val="32"/>
          <w:highlight w:val="none"/>
        </w:rPr>
        <w:t>以上</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复印件加盖公章）</w:t>
      </w:r>
      <w:r>
        <w:rPr>
          <w:rFonts w:hint="eastAsia" w:ascii="仿宋" w:hAnsi="仿宋" w:eastAsia="仿宋" w:cs="仿宋"/>
          <w:sz w:val="32"/>
          <w:szCs w:val="32"/>
          <w:highlight w:val="none"/>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highlight w:val="none"/>
        </w:rPr>
        <w:t>（四）</w:t>
      </w:r>
      <w:r>
        <w:rPr>
          <w:rFonts w:hint="eastAsia" w:ascii="仿宋" w:hAnsi="仿宋" w:eastAsia="仿宋" w:cs="仿宋"/>
          <w:sz w:val="32"/>
          <w:szCs w:val="32"/>
          <w:highlight w:val="none"/>
          <w:lang w:eastAsia="zh-CN"/>
        </w:rPr>
        <w:t>供应商</w:t>
      </w:r>
      <w:r>
        <w:rPr>
          <w:rFonts w:hint="eastAsia" w:ascii="仿宋" w:hAnsi="仿宋" w:eastAsia="仿宋" w:cs="仿宋"/>
          <w:sz w:val="32"/>
          <w:szCs w:val="32"/>
        </w:rPr>
        <w:t>须具有建设行政主管部门颁发的安全生产许可证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复印件加盖公章）</w:t>
      </w:r>
      <w:r>
        <w:rPr>
          <w:rFonts w:hint="eastAsia" w:ascii="仿宋" w:hAnsi="仿宋" w:eastAsia="仿宋" w:cs="仿宋"/>
          <w:sz w:val="32"/>
          <w:szCs w:val="32"/>
        </w:rPr>
        <w:t>；</w:t>
      </w:r>
    </w:p>
    <w:p>
      <w:pPr>
        <w:pStyle w:val="2"/>
        <w:numPr>
          <w:ilvl w:val="0"/>
          <w:numId w:val="0"/>
        </w:numPr>
        <w:rPr>
          <w:rFonts w:hint="default" w:ascii="宋体" w:hAnsi="宋体" w:eastAsia="宋体" w:cs="宋体"/>
          <w:sz w:val="24"/>
          <w:szCs w:val="24"/>
          <w:highlight w:val="none"/>
          <w:lang w:val="en-US" w:eastAsia="zh-CN"/>
        </w:rPr>
      </w:pPr>
      <w:r>
        <w:rPr>
          <w:rFonts w:hint="eastAsia" w:ascii="黑体" w:hAnsi="黑体" w:eastAsia="黑体" w:cs="黑体"/>
          <w:kern w:val="2"/>
          <w:sz w:val="32"/>
          <w:szCs w:val="32"/>
          <w:lang w:val="en-US" w:eastAsia="zh-CN" w:bidi="ar-SA"/>
        </w:rPr>
        <w:t>三、其他需要提供的材料及要求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一</w:t>
      </w:r>
      <w:r>
        <w:rPr>
          <w:rFonts w:hint="eastAsia" w:ascii="仿宋" w:hAnsi="仿宋" w:eastAsia="仿宋" w:cs="仿宋"/>
          <w:sz w:val="32"/>
          <w:szCs w:val="32"/>
        </w:rPr>
        <w:t>）</w:t>
      </w:r>
      <w:r>
        <w:rPr>
          <w:rFonts w:hint="eastAsia" w:ascii="仿宋" w:hAnsi="仿宋" w:eastAsia="仿宋" w:cs="仿宋"/>
          <w:sz w:val="32"/>
          <w:szCs w:val="32"/>
          <w:lang w:eastAsia="zh-CN"/>
        </w:rPr>
        <w:t>供应商</w:t>
      </w:r>
      <w:r>
        <w:rPr>
          <w:rFonts w:hint="eastAsia" w:ascii="仿宋" w:hAnsi="仿宋" w:eastAsia="仿宋" w:cs="仿宋"/>
          <w:sz w:val="32"/>
          <w:szCs w:val="32"/>
        </w:rPr>
        <w:t>须具有</w:t>
      </w:r>
      <w:r>
        <w:rPr>
          <w:rFonts w:hint="eastAsia" w:ascii="仿宋" w:hAnsi="仿宋" w:eastAsia="仿宋" w:cs="仿宋"/>
          <w:sz w:val="32"/>
          <w:szCs w:val="32"/>
          <w:lang w:eastAsia="zh-CN"/>
        </w:rPr>
        <w:t>有效的</w:t>
      </w:r>
      <w:r>
        <w:rPr>
          <w:rFonts w:hint="eastAsia" w:ascii="仿宋" w:hAnsi="仿宋" w:eastAsia="仿宋" w:cs="仿宋"/>
          <w:sz w:val="32"/>
          <w:szCs w:val="32"/>
        </w:rPr>
        <w:t>质量管理体系认证证书、环境管理体系认证证书、职业健康安全管理体系认证证书（复印件加盖公章）；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w:t>
      </w:r>
      <w:r>
        <w:rPr>
          <w:rFonts w:hint="eastAsia" w:ascii="仿宋" w:hAnsi="仿宋" w:eastAsia="仿宋" w:cs="仿宋"/>
          <w:sz w:val="32"/>
          <w:szCs w:val="32"/>
          <w:lang w:eastAsia="zh-CN"/>
        </w:rPr>
        <w:t>供应商</w:t>
      </w:r>
      <w:r>
        <w:rPr>
          <w:rFonts w:hint="eastAsia" w:ascii="仿宋" w:hAnsi="仿宋" w:eastAsia="仿宋" w:cs="仿宋"/>
          <w:sz w:val="32"/>
          <w:szCs w:val="32"/>
        </w:rPr>
        <w:t>须同时提供消防设施工程、建筑装修装饰工程相关业绩案例及履约情况；</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三）报价材料</w:t>
      </w:r>
    </w:p>
    <w:p>
      <w:pPr>
        <w:ind w:firstLine="640" w:firstLineChars="200"/>
        <w:rPr>
          <w:rFonts w:ascii="仿宋" w:hAnsi="仿宋" w:eastAsia="仿宋" w:cs="仿宋"/>
          <w:sz w:val="32"/>
          <w:szCs w:val="32"/>
        </w:rPr>
      </w:pPr>
      <w:r>
        <w:rPr>
          <w:rFonts w:hint="eastAsia" w:ascii="仿宋" w:hAnsi="仿宋" w:eastAsia="仿宋" w:cs="仿宋"/>
          <w:sz w:val="32"/>
          <w:szCs w:val="32"/>
        </w:rPr>
        <w:t>1.供应商提供工程量淸单</w:t>
      </w:r>
      <w:r>
        <w:rPr>
          <w:rFonts w:hint="eastAsia" w:ascii="仿宋" w:hAnsi="仿宋" w:eastAsia="仿宋" w:cs="仿宋"/>
          <w:sz w:val="32"/>
          <w:szCs w:val="32"/>
          <w:lang w:eastAsia="zh-CN"/>
        </w:rPr>
        <w:t>，</w:t>
      </w:r>
      <w:r>
        <w:rPr>
          <w:rFonts w:hint="eastAsia" w:ascii="仿宋" w:hAnsi="仿宋" w:eastAsia="仿宋" w:cs="仿宋"/>
          <w:sz w:val="32"/>
          <w:szCs w:val="32"/>
        </w:rPr>
        <w:t>报价单应包含产品细项、规格、质量要求、数量、单价、总价等内容。</w:t>
      </w:r>
    </w:p>
    <w:p>
      <w:pPr>
        <w:ind w:firstLine="640" w:firstLineChars="200"/>
        <w:rPr>
          <w:rFonts w:ascii="仿宋" w:hAnsi="仿宋" w:eastAsia="仿宋" w:cs="仿宋"/>
          <w:sz w:val="32"/>
          <w:szCs w:val="32"/>
        </w:rPr>
      </w:pPr>
      <w:r>
        <w:rPr>
          <w:rFonts w:hint="eastAsia" w:ascii="仿宋" w:hAnsi="仿宋" w:eastAsia="仿宋" w:cs="仿宋"/>
          <w:sz w:val="32"/>
          <w:szCs w:val="32"/>
        </w:rPr>
        <w:t>2.报价中要对优惠价格及折扣进行说明。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3.报价材料加盖单位公章后扫描成电子版。</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）本项目不接受联合体投标，不允许分包、转包。</w:t>
      </w:r>
    </w:p>
    <w:p>
      <w:pPr>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）陪标责任：此项目不接收供应商同时投标，经查发现存在陪标现象，取消本次所有参标资格，并按相关规定进行上报和追责。</w:t>
      </w:r>
    </w:p>
    <w:p>
      <w:pPr>
        <w:rPr>
          <w:rFonts w:ascii="仿宋" w:hAnsi="仿宋" w:eastAsia="仿宋" w:cs="仿宋"/>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、报价时间及方式</w:t>
      </w:r>
    </w:p>
    <w:p>
      <w:pPr>
        <w:ind w:firstLine="640" w:firstLineChars="200"/>
        <w:rPr>
          <w:rFonts w:ascii="仿宋" w:hAnsi="仿宋" w:eastAsia="仿宋" w:cs="仿宋"/>
          <w:sz w:val="32"/>
          <w:szCs w:val="32"/>
        </w:rPr>
      </w:pPr>
      <w:r>
        <w:rPr>
          <w:rFonts w:hint="eastAsia" w:ascii="仿宋" w:hAnsi="仿宋" w:eastAsia="仿宋" w:cs="仿宋"/>
          <w:sz w:val="32"/>
          <w:szCs w:val="32"/>
        </w:rPr>
        <w:t>1.自接收询价通知书起至2023年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日17：00止。</w:t>
      </w:r>
    </w:p>
    <w:p>
      <w:pPr>
        <w:ind w:firstLine="640" w:firstLineChars="200"/>
        <w:rPr>
          <w:rFonts w:ascii="仿宋" w:hAnsi="仿宋" w:eastAsia="仿宋" w:cs="仿宋"/>
          <w:sz w:val="32"/>
          <w:szCs w:val="32"/>
        </w:rPr>
      </w:pPr>
      <w:r>
        <w:rPr>
          <w:rFonts w:hint="eastAsia" w:ascii="仿宋" w:hAnsi="仿宋" w:eastAsia="仿宋" w:cs="仿宋"/>
          <w:sz w:val="32"/>
          <w:szCs w:val="32"/>
        </w:rPr>
        <w:t>2.请将报价及相关材料扫描成电子版PDF或JPG格式通过邮件方式发送至指定邮箱。</w:t>
      </w:r>
    </w:p>
    <w:p>
      <w:pPr>
        <w:rPr>
          <w:rFonts w:ascii="仿宋" w:hAnsi="仿宋" w:eastAsia="仿宋" w:cs="仿宋"/>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、供应商比选方式</w:t>
      </w:r>
    </w:p>
    <w:p>
      <w:pPr>
        <w:ind w:firstLine="640" w:firstLineChars="200"/>
        <w:rPr>
          <w:rFonts w:ascii="仿宋" w:hAnsi="仿宋" w:eastAsia="仿宋" w:cs="仿宋"/>
          <w:sz w:val="32"/>
          <w:szCs w:val="32"/>
        </w:rPr>
      </w:pPr>
      <w:r>
        <w:rPr>
          <w:rFonts w:hint="eastAsia" w:ascii="仿宋" w:hAnsi="仿宋" w:eastAsia="仿宋" w:cs="仿宋"/>
          <w:sz w:val="32"/>
          <w:szCs w:val="32"/>
        </w:rPr>
        <w:t>报名截止后，学院将举行小型项目校内比价会议，对参加报名的供应商进行比选。根据符合采购需求、质量和服务相等且报价最低的原则确定成交供应商。</w:t>
      </w:r>
    </w:p>
    <w:p>
      <w:pPr>
        <w:rPr>
          <w:rFonts w:ascii="仿宋" w:hAnsi="仿宋" w:eastAsia="仿宋" w:cs="仿宋"/>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、联系方式</w:t>
      </w:r>
    </w:p>
    <w:p>
      <w:pPr>
        <w:ind w:firstLine="640" w:firstLineChars="200"/>
        <w:rPr>
          <w:rFonts w:ascii="仿宋" w:hAnsi="仿宋" w:eastAsia="仿宋" w:cs="仿宋"/>
          <w:sz w:val="32"/>
          <w:szCs w:val="32"/>
        </w:rPr>
      </w:pPr>
      <w:r>
        <w:rPr>
          <w:rFonts w:hint="eastAsia" w:ascii="仿宋" w:hAnsi="仿宋" w:eastAsia="仿宋" w:cs="仿宋"/>
          <w:sz w:val="32"/>
          <w:szCs w:val="32"/>
        </w:rPr>
        <w:t>联 系 人：</w:t>
      </w:r>
      <w:r>
        <w:rPr>
          <w:rFonts w:hint="eastAsia" w:ascii="仿宋" w:hAnsi="仿宋" w:eastAsia="仿宋" w:cs="仿宋"/>
          <w:sz w:val="32"/>
          <w:szCs w:val="32"/>
          <w:lang w:val="en-US" w:eastAsia="zh-CN"/>
        </w:rPr>
        <w:t>李</w:t>
      </w:r>
      <w:r>
        <w:rPr>
          <w:rFonts w:hint="eastAsia" w:ascii="仿宋" w:hAnsi="仿宋" w:eastAsia="仿宋" w:cs="仿宋"/>
          <w:sz w:val="32"/>
          <w:szCs w:val="32"/>
        </w:rPr>
        <w:t>老师</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022-58911907</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邮箱地址：</w:t>
      </w:r>
      <w:r>
        <w:rPr>
          <w:rFonts w:hint="eastAsia" w:ascii="仿宋" w:hAnsi="仿宋" w:eastAsia="仿宋" w:cs="仿宋"/>
          <w:sz w:val="32"/>
          <w:szCs w:val="32"/>
          <w:lang w:val="en-US" w:eastAsia="zh-CN"/>
        </w:rPr>
        <w:t>tjyszyxy@126.com</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2023年10月7日</w:t>
      </w:r>
    </w:p>
    <w:p>
      <w:pPr>
        <w:rPr>
          <w:rFonts w:ascii="仿宋" w:hAnsi="仿宋" w:eastAsia="仿宋" w:cs="仿宋"/>
          <w:sz w:val="32"/>
          <w:szCs w:val="32"/>
        </w:rPr>
      </w:pPr>
    </w:p>
    <w:p>
      <w:pPr>
        <w:spacing w:line="640" w:lineRule="exact"/>
        <w:jc w:val="center"/>
        <w:rPr>
          <w:rFonts w:ascii="宋体" w:hAnsi="宋体" w:cs="宋体"/>
          <w:sz w:val="44"/>
          <w:szCs w:val="44"/>
        </w:rPr>
      </w:pPr>
    </w:p>
    <w:p>
      <w:pPr>
        <w:spacing w:line="640" w:lineRule="exact"/>
        <w:jc w:val="center"/>
        <w:rPr>
          <w:rFonts w:ascii="宋体" w:hAnsi="宋体" w:cs="宋体"/>
          <w:sz w:val="44"/>
          <w:szCs w:val="44"/>
        </w:rPr>
      </w:pPr>
    </w:p>
    <w:p>
      <w:pPr>
        <w:spacing w:line="640" w:lineRule="exact"/>
        <w:jc w:val="center"/>
        <w:rPr>
          <w:rFonts w:ascii="宋体" w:hAnsi="宋体" w:cs="宋体"/>
          <w:sz w:val="44"/>
          <w:szCs w:val="44"/>
        </w:rPr>
      </w:pPr>
    </w:p>
    <w:p>
      <w:pPr>
        <w:spacing w:line="640" w:lineRule="exact"/>
        <w:jc w:val="center"/>
        <w:rPr>
          <w:rFonts w:ascii="宋体" w:hAnsi="宋体" w:cs="宋体"/>
          <w:sz w:val="44"/>
          <w:szCs w:val="44"/>
        </w:rPr>
      </w:pPr>
    </w:p>
    <w:p>
      <w:pPr>
        <w:spacing w:line="640" w:lineRule="exact"/>
        <w:jc w:val="center"/>
        <w:rPr>
          <w:rFonts w:ascii="宋体" w:hAnsi="宋体" w:cs="宋体"/>
          <w:sz w:val="44"/>
          <w:szCs w:val="44"/>
        </w:rPr>
      </w:pPr>
    </w:p>
    <w:p>
      <w:pPr>
        <w:spacing w:line="640" w:lineRule="exact"/>
        <w:jc w:val="center"/>
        <w:rPr>
          <w:rFonts w:ascii="宋体" w:hAnsi="宋体" w:cs="宋体"/>
          <w:sz w:val="44"/>
          <w:szCs w:val="44"/>
        </w:rPr>
      </w:pPr>
    </w:p>
    <w:p>
      <w:pPr>
        <w:spacing w:line="640" w:lineRule="exact"/>
        <w:jc w:val="center"/>
        <w:rPr>
          <w:rFonts w:ascii="宋体" w:hAnsi="宋体" w:cs="宋体"/>
          <w:sz w:val="44"/>
          <w:szCs w:val="44"/>
        </w:r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zYjhmZWY3YjAzZmM1OGVjZjk4ZDE5ZGI2N2MzOTAifQ=="/>
  </w:docVars>
  <w:rsids>
    <w:rsidRoot w:val="00141B07"/>
    <w:rsid w:val="000239F3"/>
    <w:rsid w:val="00024855"/>
    <w:rsid w:val="000A4B7F"/>
    <w:rsid w:val="000C4C06"/>
    <w:rsid w:val="000E5D11"/>
    <w:rsid w:val="000F7F1E"/>
    <w:rsid w:val="00141B07"/>
    <w:rsid w:val="00484464"/>
    <w:rsid w:val="004B558D"/>
    <w:rsid w:val="00760DA1"/>
    <w:rsid w:val="00B84AFC"/>
    <w:rsid w:val="00C969C8"/>
    <w:rsid w:val="00F12333"/>
    <w:rsid w:val="00F56D2C"/>
    <w:rsid w:val="06172841"/>
    <w:rsid w:val="193B6C1E"/>
    <w:rsid w:val="1CA675D1"/>
    <w:rsid w:val="27BD76DD"/>
    <w:rsid w:val="2A194896"/>
    <w:rsid w:val="307873E7"/>
    <w:rsid w:val="325A2D2C"/>
    <w:rsid w:val="32A12E1A"/>
    <w:rsid w:val="34A53A6B"/>
    <w:rsid w:val="48166552"/>
    <w:rsid w:val="4CD00198"/>
    <w:rsid w:val="4D5E4A45"/>
    <w:rsid w:val="4E0A36EF"/>
    <w:rsid w:val="52FA40B1"/>
    <w:rsid w:val="53A47698"/>
    <w:rsid w:val="53A64C56"/>
    <w:rsid w:val="5D6B4CCB"/>
    <w:rsid w:val="65796EF1"/>
    <w:rsid w:val="66492263"/>
    <w:rsid w:val="667869CC"/>
    <w:rsid w:val="6C360A8B"/>
    <w:rsid w:val="7C446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页眉 字符"/>
    <w:basedOn w:val="8"/>
    <w:link w:val="4"/>
    <w:qFormat/>
    <w:uiPriority w:val="0"/>
    <w:rPr>
      <w:rFonts w:asciiTheme="minorHAnsi" w:hAnsiTheme="minorHAnsi" w:eastAsiaTheme="minorEastAsia" w:cstheme="minorBidi"/>
      <w:kern w:val="2"/>
      <w:sz w:val="18"/>
      <w:szCs w:val="18"/>
    </w:rPr>
  </w:style>
  <w:style w:type="character" w:customStyle="1" w:styleId="11">
    <w:name w:val="页脚 字符"/>
    <w:basedOn w:val="8"/>
    <w:link w:val="3"/>
    <w:qFormat/>
    <w:uiPriority w:val="0"/>
    <w:rPr>
      <w:rFonts w:asciiTheme="minorHAnsi" w:hAnsiTheme="minorHAnsi" w:eastAsiaTheme="minorEastAsia" w:cstheme="minorBidi"/>
      <w:kern w:val="2"/>
      <w:sz w:val="18"/>
      <w:szCs w:val="18"/>
    </w:rPr>
  </w:style>
  <w:style w:type="paragraph" w:customStyle="1" w:styleId="12">
    <w:name w:val="Other|1"/>
    <w:basedOn w:val="1"/>
    <w:qFormat/>
    <w:uiPriority w:val="0"/>
    <w:pPr>
      <w:jc w:val="center"/>
    </w:pPr>
    <w:rPr>
      <w:rFonts w:ascii="宋体" w:hAnsi="宋体" w:eastAsia="宋体" w:cs="宋体"/>
      <w:sz w:val="32"/>
      <w:szCs w:val="32"/>
      <w:lang w:val="zh-TW" w:eastAsia="zh-TW" w:bidi="zh-TW"/>
    </w:rPr>
  </w:style>
  <w:style w:type="paragraph" w:customStyle="1" w:styleId="13">
    <w:name w:val="Body text|1"/>
    <w:basedOn w:val="1"/>
    <w:qFormat/>
    <w:uiPriority w:val="0"/>
    <w:pPr>
      <w:spacing w:after="600" w:line="360" w:lineRule="auto"/>
      <w:ind w:firstLine="400"/>
    </w:pPr>
    <w:rPr>
      <w:rFonts w:ascii="宋体" w:hAnsi="宋体" w:eastAsia="宋体" w:cs="宋体"/>
      <w:sz w:val="32"/>
      <w:szCs w:val="32"/>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2684</Words>
  <Characters>2919</Characters>
  <Lines>28</Lines>
  <Paragraphs>7</Paragraphs>
  <TotalTime>11</TotalTime>
  <ScaleCrop>false</ScaleCrop>
  <LinksUpToDate>false</LinksUpToDate>
  <CharactersWithSpaces>3630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2023-08-31T01:29:00Z</dcterms:created>
  <dc:creator>dell</dc:creator>
  <cp:lastModifiedBy>孙旭</cp:lastModifiedBy>
  <dcterms:modified xsi:type="dcterms:W3CDTF">2023-10-07T05:02:19Z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BA0260A4ACB1434BA45A37A4C5B5DF9F_13</vt:lpwstr>
  </property>
</Properties>
</file>